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E" w:rsidRDefault="004A1F5E" w:rsidP="004A1F5E">
      <w:pPr>
        <w:pStyle w:val="a3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ДОПЛАТЫ ЗА ВРЕДНЫЕ УСЛОВИЯ ТРУДА</w:t>
      </w:r>
    </w:p>
    <w:p w:rsidR="004A1F5E" w:rsidRDefault="004A1F5E" w:rsidP="004A1F5E">
      <w:pPr>
        <w:pStyle w:val="a3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Обязанность работодателя делать доплаты за вредные условия труда установлена в статьях 146 и 147 Трудового кодекса РФ. В них говорится о необходимости устанавливать повышенную оплату труда для сотрудников, чья работа выполняется во вредных и опасных условиях. Однако в данном случае нужно понимать, что таковыми условия труда должны быть признаны только по итогу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спецоценки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условий труда (СОУТ). Ее проводят по правилам, прописанным в законе № 426-ФЗ от 28.12.2013 «О специальной оценке условий труда».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Напомним, эту процедуру обязаны проходить все работодатели. Проводится она не реже одного раза в пять лет в отношении всех рабочих мест сотрудников. Кроме того, проводить оценку дополнительно вне плана необходимо при вводе в эксплуатацию вновь организованных рабочих мест, при получении соответствующего предписания трудовой инспекции, при радикальных изменениях условий труда, после несчастного случая на производстве или при выявленном профзаболевании, а также при поступлении соответствующего мотивированного предложения от профсоюза.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Если после поведения проверки условия труда признаются вредными, то работникам соответствующих должностей необходимо установить доплату. И наоборот, если, согласно заключению, рабочее место признано безопасным, то подобная доплата за вредные условия труда не устанавливается, поскольку нет самих вредных условий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4 ст. 219 Трудового кодекса РФ).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Соответственно фактор наличия вредных условий либо же, наоборот, их отсутствия считается действующим до проведения следующей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спецоценки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Следовательно, доплата работникам будет производиться лишь в те периоды, когда рабочее место аттестовано с соответствующим «опасным» статусом. Если этот статус изменился, то в компании оформляется приказ о доплате за вредные условия труда.</w:t>
      </w:r>
    </w:p>
    <w:p w:rsidR="004A1F5E" w:rsidRDefault="004A1F5E" w:rsidP="004A1F5E">
      <w:pPr>
        <w:pStyle w:val="a3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КАК РАССЧИТАТЬ ДОПЛАТУ ЗА ВРЕДНЫЕ УСЛОВИЯ ТРУДА</w:t>
      </w:r>
    </w:p>
    <w:p w:rsidR="004A1F5E" w:rsidRDefault="004A1F5E" w:rsidP="004A1F5E">
      <w:pPr>
        <w:pStyle w:val="a3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том, как рассчитывается доплата за вредные условия труда, говорится в уже упомянутой статье 147 Трудового кодекса. В частности, сумма таких доплат в своем минимальном размере должна составлять 4 процента от тарифной ставки или оклада, действующих для аналогичных видов работ с нормальными условиями труда. В то же время этот вопрос должен решаться с учетом мнения представительного органа работников. Конкретные размеры доплаты за вредные условия труда прописываются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коллективном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трудовых договорах.</w:t>
      </w:r>
    </w:p>
    <w:p w:rsidR="004A1F5E" w:rsidRDefault="004A1F5E" w:rsidP="004A1F5E">
      <w:pPr>
        <w:pStyle w:val="a3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Пример расчета доплаты за вредные условия труда</w:t>
      </w:r>
    </w:p>
    <w:p w:rsidR="004A1F5E" w:rsidRDefault="004A1F5E" w:rsidP="004A1F5E">
      <w:pPr>
        <w:pStyle w:val="a3"/>
        <w:spacing w:line="27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По результатам проведенной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спецоценки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рабочих мест производственного подразделения ООО «Альфа», условия труда в указанном подразделении были признаны вредными с 10 апреля 2017 года.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Этой же датой в компании были оформлены соответствующие документы об установлении 5-процентной надбавки для работников данного подразделения, подписаны соответствующие дополнительные соглашения к трудовым договорам, внесены коррективы в коллективный договор.</w:t>
      </w:r>
      <w:r>
        <w:rPr>
          <w:rFonts w:ascii="Arial" w:hAnsi="Arial" w:cs="Arial"/>
          <w:color w:val="000000"/>
          <w:sz w:val="18"/>
          <w:szCs w:val="18"/>
        </w:rPr>
        <w:br/>
        <w:t>Расчет заработной платы работника подразделения с окладом в 40 000 рублей за апрель составит:5 рабочих дней до СОУТ х (40 000 рублей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 рабочих дней в месяце) + 15 рабочих дней после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спецоценки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х (40 000 рублей : 20 рабочих дней в месяце) х 1,05 = 41 500 рублей.</w:t>
      </w:r>
    </w:p>
    <w:p w:rsidR="004A1F5E" w:rsidRDefault="004A1F5E" w:rsidP="004A1F5E">
      <w:pPr>
        <w:pStyle w:val="a3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Если компания находится в регионах Крайнего Севера или приравненных к ним территориях, и, следовательно, заработная плата сотрудникам выплачивается с применением районного коэффициента, то этот коэффициент применяется и в отношении доплаты за вредные условия.</w:t>
      </w:r>
    </w:p>
    <w:p w:rsidR="004A1F5E" w:rsidRDefault="004A1F5E" w:rsidP="004A1F5E">
      <w:pPr>
        <w:pStyle w:val="a3"/>
        <w:spacing w:line="27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1F5E" w:rsidRDefault="004A1F5E" w:rsidP="004A1F5E">
      <w:pPr>
        <w:pStyle w:val="a3"/>
        <w:spacing w:line="27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A1F5E" w:rsidRDefault="004A1F5E" w:rsidP="004A1F5E">
      <w:pPr>
        <w:pStyle w:val="a3"/>
        <w:spacing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ШТРАФЫ ЗА НЕВЫПЛАТУ ДОПЛАТЫ ЗА ВРЕДНЫЕ УСЛОВИЯ ТРУДА</w:t>
      </w:r>
    </w:p>
    <w:p w:rsidR="004A1F5E" w:rsidRDefault="004A1F5E" w:rsidP="004A1F5E">
      <w:pPr>
        <w:pStyle w:val="a3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Неправильный расчет «вредных» доплат либо же их полное отсутствие в ситуациях, когда выплачивать их необходимо, чреват для работодателя набором штрафных санкций. В данном случае, ответственность возникает, как за невыплату части самой заработной платы. Прежде всего, речь будет идти о начислении компенсации сотрудникам за задержку части положенных сумм. Она рассчитывается, напомним, как одна сто пятидесятая от действующей в период задержки ключевой ставки от суммы задолженности за каждый день просрочки.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Компенсацию нерадивый работодатель обязан будет выплатить работнику, а вот перед бюджетом у него может возникнуть штрафная задолженность. Штрафы за задержку даже части выплаты заработной платы предусмотрены в части 6 статьи 5,27 Кодекса об административных правонарушениях.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Их сумма для организации составляет от 30 000 до 50 000 рублей, для должностного лица – от 10 000 до 20 000 рублей, и для индивидуального предпринимателя – от 1000 до 5000 рублей. Не следует забывать и об уголовной ответственности, согласно статье 145.1 Уголовного кодекса. В некоторых случаях она предусматривает меры вплоть до лишения свободы директору компании, которая не выплачивает заработную плату.</w:t>
      </w:r>
    </w:p>
    <w:p w:rsidR="00B37F73" w:rsidRDefault="00B37F73" w:rsidP="004A1F5E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F5E"/>
    <w:rsid w:val="004A1F5E"/>
    <w:rsid w:val="00866980"/>
    <w:rsid w:val="00876638"/>
    <w:rsid w:val="00B37F73"/>
    <w:rsid w:val="00BF0AD9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2017-10-05T11:36:00Z</dcterms:created>
  <dcterms:modified xsi:type="dcterms:W3CDTF">2017-10-05T11:37:00Z</dcterms:modified>
</cp:coreProperties>
</file>