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07" w:rsidRDefault="00592137" w:rsidP="00484777">
      <w:r>
        <w:t xml:space="preserve">   </w:t>
      </w:r>
      <w:r w:rsidR="00083E1D">
        <w:tab/>
      </w:r>
    </w:p>
    <w:p w:rsidR="00083E1D" w:rsidRDefault="00B74BAF" w:rsidP="00B74BAF">
      <w:pPr>
        <w:pStyle w:val="1"/>
        <w:jc w:val="center"/>
      </w:pPr>
      <w:r>
        <w:t>Конкурентные преимущества района</w:t>
      </w:r>
    </w:p>
    <w:p w:rsidR="00083E1D" w:rsidRDefault="00083E1D" w:rsidP="006E29D0"/>
    <w:p w:rsidR="0081180F" w:rsidRPr="0081180F" w:rsidRDefault="006E29D0" w:rsidP="00484777">
      <w:pPr>
        <w:rPr>
          <w:sz w:val="28"/>
          <w:szCs w:val="28"/>
        </w:rPr>
      </w:pPr>
      <w:r>
        <w:t xml:space="preserve">            </w:t>
      </w:r>
      <w:r w:rsidR="0081180F" w:rsidRPr="0081180F">
        <w:rPr>
          <w:sz w:val="28"/>
          <w:szCs w:val="28"/>
        </w:rPr>
        <w:t>Администрация  Фёдоровского муниципального района одним из основных направлений своей экономической деятельности считает создание на территории муниципального района благоприятных условий для обеспечения инвестиционной деятельности. Эти условия представляются как совокупность методологических, организационных, правовых, управленческих решений, мероприятий  и согласованных действий областных органов государственного управления, органов местного самоуправления, ряда других заинтересованных организаций, направленных на достижение главной цели инвестиционной политики района – последовательного повышения уровня жизни населения района.</w:t>
      </w:r>
    </w:p>
    <w:p w:rsidR="0081180F" w:rsidRPr="0081180F" w:rsidRDefault="0081180F" w:rsidP="0081180F">
      <w:pPr>
        <w:ind w:right="-52" w:firstLine="708"/>
        <w:rPr>
          <w:sz w:val="28"/>
          <w:szCs w:val="28"/>
        </w:rPr>
      </w:pPr>
      <w:r w:rsidRPr="0081180F">
        <w:rPr>
          <w:sz w:val="28"/>
          <w:szCs w:val="28"/>
        </w:rPr>
        <w:t xml:space="preserve">Экономическое развитие муниципального района осуществляется </w:t>
      </w:r>
      <w:r>
        <w:rPr>
          <w:sz w:val="28"/>
          <w:szCs w:val="28"/>
        </w:rPr>
        <w:t xml:space="preserve">    </w:t>
      </w:r>
      <w:r w:rsidRPr="0081180F">
        <w:rPr>
          <w:sz w:val="28"/>
          <w:szCs w:val="28"/>
        </w:rPr>
        <w:t>посредством развития действующих промышленных и сельскохозяйственных предприятий, эффективного использования местных ресурсов.</w:t>
      </w:r>
    </w:p>
    <w:p w:rsidR="0081180F" w:rsidRPr="0081180F" w:rsidRDefault="0081180F" w:rsidP="0081180F">
      <w:pPr>
        <w:ind w:right="-52" w:firstLine="822"/>
        <w:rPr>
          <w:sz w:val="28"/>
          <w:szCs w:val="28"/>
        </w:rPr>
      </w:pPr>
      <w:r w:rsidRPr="0081180F">
        <w:rPr>
          <w:sz w:val="28"/>
          <w:szCs w:val="28"/>
        </w:rPr>
        <w:t xml:space="preserve">Отношения между инвесторами и администрацией района развиваются </w:t>
      </w:r>
      <w:r>
        <w:rPr>
          <w:sz w:val="28"/>
          <w:szCs w:val="28"/>
        </w:rPr>
        <w:t xml:space="preserve">  </w:t>
      </w:r>
      <w:r w:rsidRPr="0081180F">
        <w:rPr>
          <w:sz w:val="28"/>
          <w:szCs w:val="28"/>
        </w:rPr>
        <w:t>активно. Со стороны администрации района инвесторам оказывается всесторонняя помощь в реализации инвестиционных проектов.</w:t>
      </w:r>
    </w:p>
    <w:p w:rsidR="0081180F" w:rsidRPr="0081180F" w:rsidRDefault="0081180F" w:rsidP="0081180F">
      <w:pPr>
        <w:ind w:left="-114" w:right="-52" w:firstLine="822"/>
        <w:rPr>
          <w:sz w:val="28"/>
          <w:szCs w:val="28"/>
        </w:rPr>
      </w:pPr>
      <w:r w:rsidRPr="0081180F">
        <w:rPr>
          <w:sz w:val="28"/>
          <w:szCs w:val="28"/>
        </w:rPr>
        <w:t>В этих целях:</w:t>
      </w:r>
    </w:p>
    <w:p w:rsidR="0081180F" w:rsidRPr="0081180F" w:rsidRDefault="0081180F" w:rsidP="0081180F">
      <w:pPr>
        <w:ind w:left="568" w:right="-52"/>
        <w:rPr>
          <w:sz w:val="28"/>
          <w:szCs w:val="28"/>
        </w:rPr>
      </w:pPr>
      <w:r w:rsidRPr="0081180F">
        <w:rPr>
          <w:sz w:val="28"/>
          <w:szCs w:val="28"/>
        </w:rPr>
        <w:t xml:space="preserve">  - осуществляется подбор необходимых площадок для размещения новых производств;</w:t>
      </w:r>
    </w:p>
    <w:p w:rsidR="0081180F" w:rsidRPr="0081180F" w:rsidRDefault="0081180F" w:rsidP="0081180F">
      <w:pPr>
        <w:ind w:left="568" w:right="-52"/>
        <w:rPr>
          <w:sz w:val="28"/>
          <w:szCs w:val="28"/>
        </w:rPr>
      </w:pPr>
      <w:r w:rsidRPr="0081180F">
        <w:rPr>
          <w:sz w:val="28"/>
          <w:szCs w:val="28"/>
        </w:rPr>
        <w:t xml:space="preserve"> -  организуются переговоры с руководителями предприятий;</w:t>
      </w:r>
    </w:p>
    <w:p w:rsidR="0081180F" w:rsidRPr="0081180F" w:rsidRDefault="0081180F" w:rsidP="0081180F">
      <w:pPr>
        <w:ind w:left="568" w:right="-52"/>
        <w:rPr>
          <w:sz w:val="28"/>
          <w:szCs w:val="28"/>
        </w:rPr>
      </w:pPr>
      <w:r w:rsidRPr="0081180F">
        <w:rPr>
          <w:sz w:val="28"/>
          <w:szCs w:val="28"/>
        </w:rPr>
        <w:t>-   оказывается содействие в оформлении разрешительных документов;</w:t>
      </w:r>
    </w:p>
    <w:p w:rsidR="0081180F" w:rsidRPr="0081180F" w:rsidRDefault="0081180F" w:rsidP="0081180F">
      <w:pPr>
        <w:ind w:left="568" w:right="-52"/>
        <w:rPr>
          <w:sz w:val="28"/>
          <w:szCs w:val="28"/>
        </w:rPr>
      </w:pPr>
      <w:r w:rsidRPr="0081180F">
        <w:rPr>
          <w:sz w:val="28"/>
          <w:szCs w:val="28"/>
        </w:rPr>
        <w:t>-   создается реестр инвестиционных проектов;</w:t>
      </w:r>
    </w:p>
    <w:p w:rsidR="0081180F" w:rsidRPr="0081180F" w:rsidRDefault="0081180F" w:rsidP="0081180F">
      <w:pPr>
        <w:ind w:left="568" w:right="-52"/>
        <w:rPr>
          <w:sz w:val="28"/>
          <w:szCs w:val="28"/>
        </w:rPr>
      </w:pPr>
      <w:r w:rsidRPr="0081180F">
        <w:rPr>
          <w:sz w:val="28"/>
          <w:szCs w:val="28"/>
        </w:rPr>
        <w:t xml:space="preserve">-  отделом </w:t>
      </w:r>
      <w:r w:rsidRPr="0081180F">
        <w:rPr>
          <w:bCs/>
          <w:sz w:val="28"/>
          <w:szCs w:val="28"/>
        </w:rPr>
        <w:t>по управлению муниципальным имуществом и земельными ресурсами</w:t>
      </w:r>
      <w:r w:rsidRPr="0081180F">
        <w:rPr>
          <w:sz w:val="28"/>
          <w:szCs w:val="28"/>
        </w:rPr>
        <w:t xml:space="preserve"> ведется постоянная работа по формированию, межеванию и постановки на кадастровый учет земельных участков для сдачи в аренду, для продажи и в целях увеличения налогооблагаемой базы по земельному налогу - следовательно, на увеличение доходной части бюджета.</w:t>
      </w:r>
    </w:p>
    <w:p w:rsidR="0081180F" w:rsidRPr="0081180F" w:rsidRDefault="0081180F" w:rsidP="0081180F">
      <w:pPr>
        <w:ind w:left="568" w:right="-52"/>
        <w:rPr>
          <w:sz w:val="28"/>
          <w:szCs w:val="28"/>
        </w:rPr>
      </w:pPr>
      <w:r w:rsidRPr="0081180F">
        <w:rPr>
          <w:sz w:val="28"/>
          <w:szCs w:val="28"/>
        </w:rPr>
        <w:t>-  специалистами отдела строительства, архитектуры и ЖКХ оказывается содействие в заключении инвесторами договоров на техническое присоединение к сетям инженерной инфраструктуры и примыкание к транспортным магистралям;</w:t>
      </w:r>
    </w:p>
    <w:p w:rsidR="0081180F" w:rsidRPr="0081180F" w:rsidRDefault="0081180F" w:rsidP="0081180F">
      <w:pPr>
        <w:ind w:left="568" w:right="-52"/>
        <w:rPr>
          <w:sz w:val="28"/>
          <w:szCs w:val="28"/>
        </w:rPr>
      </w:pPr>
      <w:r w:rsidRPr="0081180F">
        <w:rPr>
          <w:sz w:val="28"/>
          <w:szCs w:val="28"/>
        </w:rPr>
        <w:t>-  своевременно ведется отчетность, постоянный мониторинг хода реализации инвестиционных проектов.</w:t>
      </w:r>
    </w:p>
    <w:p w:rsidR="0081180F" w:rsidRPr="0081180F" w:rsidRDefault="0081180F" w:rsidP="00484777">
      <w:pPr>
        <w:ind w:left="-114" w:right="-52" w:firstLine="823"/>
        <w:rPr>
          <w:sz w:val="28"/>
          <w:szCs w:val="28"/>
        </w:rPr>
      </w:pPr>
      <w:r w:rsidRPr="0081180F">
        <w:rPr>
          <w:sz w:val="28"/>
          <w:szCs w:val="28"/>
        </w:rPr>
        <w:t>Инвестиционная привлекательность района складывается из следующих экономических факторов:</w:t>
      </w:r>
    </w:p>
    <w:p w:rsidR="0081180F" w:rsidRPr="0081180F" w:rsidRDefault="0081180F" w:rsidP="0081180F">
      <w:pPr>
        <w:ind w:left="568" w:right="-52"/>
        <w:rPr>
          <w:bCs/>
          <w:sz w:val="28"/>
          <w:szCs w:val="28"/>
        </w:rPr>
      </w:pPr>
      <w:r w:rsidRPr="0081180F">
        <w:rPr>
          <w:bCs/>
          <w:sz w:val="28"/>
          <w:szCs w:val="28"/>
        </w:rPr>
        <w:t>-  высокая обеспеченность региона электроэнергией, газификация населенных пунктов и предприятий;</w:t>
      </w:r>
    </w:p>
    <w:p w:rsidR="0081180F" w:rsidRPr="0081180F" w:rsidRDefault="0081180F" w:rsidP="0081180F">
      <w:pPr>
        <w:ind w:left="568" w:right="-52"/>
        <w:rPr>
          <w:bCs/>
          <w:sz w:val="28"/>
          <w:szCs w:val="28"/>
        </w:rPr>
      </w:pPr>
      <w:r w:rsidRPr="0081180F">
        <w:rPr>
          <w:bCs/>
          <w:sz w:val="28"/>
          <w:szCs w:val="28"/>
        </w:rPr>
        <w:lastRenderedPageBreak/>
        <w:t>-   стоимость трудовых ресурсов ниже, чем на территории области (средняя заработная плата в районе  составляет 18,0 тыс. рублей, на территории области – 25,0 тыс. рублей);</w:t>
      </w:r>
    </w:p>
    <w:p w:rsidR="0081180F" w:rsidRPr="0081180F" w:rsidRDefault="0081180F" w:rsidP="0081180F">
      <w:pPr>
        <w:ind w:left="568" w:right="-52"/>
        <w:rPr>
          <w:bCs/>
          <w:sz w:val="28"/>
          <w:szCs w:val="28"/>
        </w:rPr>
      </w:pPr>
      <w:r w:rsidRPr="0081180F">
        <w:rPr>
          <w:bCs/>
          <w:sz w:val="28"/>
          <w:szCs w:val="28"/>
        </w:rPr>
        <w:t>-  развитая транспортная инфраструктура: железнодорожное сообщение с региональным центром, автомобильное и автобусное сообщение с региональным центром, близость государственной границы с Республикой Казахстан с выходом в Центральную и Среднюю Азию, (таможенный терминал в п.г.т. Озинки, расположен в 180 км);</w:t>
      </w:r>
    </w:p>
    <w:p w:rsidR="0081180F" w:rsidRPr="0081180F" w:rsidRDefault="0081180F" w:rsidP="0081180F">
      <w:pPr>
        <w:ind w:left="567"/>
        <w:rPr>
          <w:bCs/>
          <w:sz w:val="28"/>
          <w:szCs w:val="28"/>
        </w:rPr>
      </w:pPr>
      <w:r w:rsidRPr="0081180F">
        <w:rPr>
          <w:sz w:val="28"/>
          <w:szCs w:val="28"/>
        </w:rPr>
        <w:t>-  в</w:t>
      </w:r>
      <w:r w:rsidRPr="0081180F">
        <w:rPr>
          <w:bCs/>
          <w:sz w:val="28"/>
          <w:szCs w:val="28"/>
        </w:rPr>
        <w:t>ысока обеспеченность связью и телекоммуникациями, развитый банковский и страховой сектор экономики;</w:t>
      </w:r>
    </w:p>
    <w:p w:rsidR="0081180F" w:rsidRPr="0081180F" w:rsidRDefault="0081180F" w:rsidP="0081180F">
      <w:pPr>
        <w:ind w:left="567"/>
        <w:rPr>
          <w:bCs/>
          <w:sz w:val="28"/>
          <w:szCs w:val="28"/>
        </w:rPr>
      </w:pPr>
      <w:r w:rsidRPr="0081180F">
        <w:rPr>
          <w:bCs/>
          <w:sz w:val="28"/>
          <w:szCs w:val="28"/>
        </w:rPr>
        <w:t xml:space="preserve">-   низкая </w:t>
      </w:r>
      <w:proofErr w:type="spellStart"/>
      <w:r w:rsidRPr="0081180F">
        <w:rPr>
          <w:bCs/>
          <w:sz w:val="28"/>
          <w:szCs w:val="28"/>
        </w:rPr>
        <w:t>криминогенность</w:t>
      </w:r>
      <w:proofErr w:type="spellEnd"/>
      <w:r w:rsidRPr="0081180F">
        <w:rPr>
          <w:bCs/>
          <w:sz w:val="28"/>
          <w:szCs w:val="28"/>
        </w:rPr>
        <w:t xml:space="preserve"> в районе, межэтническое и межконфессиональное          согласие, политическая стабильность;</w:t>
      </w:r>
    </w:p>
    <w:p w:rsidR="0081180F" w:rsidRPr="0081180F" w:rsidRDefault="0081180F" w:rsidP="0081180F">
      <w:pPr>
        <w:ind w:left="567"/>
        <w:rPr>
          <w:bCs/>
          <w:sz w:val="28"/>
          <w:szCs w:val="28"/>
        </w:rPr>
      </w:pPr>
      <w:r w:rsidRPr="0081180F">
        <w:rPr>
          <w:bCs/>
          <w:sz w:val="28"/>
          <w:szCs w:val="28"/>
        </w:rPr>
        <w:t xml:space="preserve">-  наличие в районе законодательства, обеспечивающий льготный налоговый  режим; </w:t>
      </w:r>
    </w:p>
    <w:p w:rsidR="0081180F" w:rsidRPr="0081180F" w:rsidRDefault="0081180F" w:rsidP="0081180F">
      <w:pPr>
        <w:ind w:left="567" w:hanging="426"/>
        <w:rPr>
          <w:bCs/>
          <w:sz w:val="28"/>
          <w:szCs w:val="28"/>
        </w:rPr>
      </w:pPr>
      <w:r w:rsidRPr="0081180F">
        <w:rPr>
          <w:bCs/>
          <w:sz w:val="28"/>
          <w:szCs w:val="28"/>
        </w:rPr>
        <w:t xml:space="preserve">      -  предоставление льгот и преференций инвестору на территории района рассматривается.</w:t>
      </w:r>
      <w:r w:rsidRPr="0081180F">
        <w:rPr>
          <w:bCs/>
          <w:sz w:val="28"/>
          <w:szCs w:val="28"/>
        </w:rPr>
        <w:tab/>
      </w:r>
      <w:r w:rsidRPr="0081180F">
        <w:rPr>
          <w:bCs/>
          <w:sz w:val="28"/>
          <w:szCs w:val="28"/>
        </w:rPr>
        <w:tab/>
      </w:r>
      <w:r w:rsidRPr="0081180F">
        <w:rPr>
          <w:bCs/>
          <w:sz w:val="28"/>
          <w:szCs w:val="28"/>
        </w:rPr>
        <w:tab/>
      </w:r>
      <w:r w:rsidRPr="0081180F">
        <w:rPr>
          <w:bCs/>
          <w:sz w:val="28"/>
          <w:szCs w:val="28"/>
        </w:rPr>
        <w:tab/>
      </w:r>
    </w:p>
    <w:p w:rsidR="00EB3FF3" w:rsidRPr="0081180F" w:rsidRDefault="00EB3FF3" w:rsidP="00083E1D"/>
    <w:p w:rsidR="003B4323" w:rsidRPr="0081180F" w:rsidRDefault="00083E1D" w:rsidP="0081180F">
      <w:pPr>
        <w:tabs>
          <w:tab w:val="left" w:pos="1740"/>
        </w:tabs>
        <w:ind w:left="-142"/>
      </w:pPr>
      <w:r w:rsidRPr="0081180F">
        <w:tab/>
      </w:r>
    </w:p>
    <w:p w:rsidR="003B4323" w:rsidRPr="0081180F" w:rsidRDefault="003B4323" w:rsidP="003B4323"/>
    <w:p w:rsidR="003B4323" w:rsidRPr="003B4323" w:rsidRDefault="003B4323" w:rsidP="003B4323"/>
    <w:p w:rsidR="003B4323" w:rsidRPr="003B4323" w:rsidRDefault="003B4323" w:rsidP="003B4323"/>
    <w:p w:rsidR="003B4323" w:rsidRPr="003B4323" w:rsidRDefault="003B4323" w:rsidP="003B4323"/>
    <w:p w:rsidR="003B4323" w:rsidRPr="003B4323" w:rsidRDefault="003B4323" w:rsidP="003B4323"/>
    <w:p w:rsidR="003B4323" w:rsidRPr="003B4323" w:rsidRDefault="003B4323" w:rsidP="003B4323"/>
    <w:p w:rsidR="003B4323" w:rsidRPr="003B4323" w:rsidRDefault="003B4323" w:rsidP="003B4323"/>
    <w:p w:rsidR="003B4323" w:rsidRPr="003B4323" w:rsidRDefault="003B4323" w:rsidP="003B4323"/>
    <w:p w:rsidR="003B4323" w:rsidRPr="003B4323" w:rsidRDefault="003B4323" w:rsidP="003B4323"/>
    <w:p w:rsidR="003B4323" w:rsidRDefault="003B4323" w:rsidP="003B4323"/>
    <w:p w:rsidR="003B4323" w:rsidRDefault="003B4323" w:rsidP="003B4323"/>
    <w:sectPr w:rsidR="003B4323" w:rsidSect="0081180F">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07B3"/>
    <w:multiLevelType w:val="hybridMultilevel"/>
    <w:tmpl w:val="46800A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137"/>
    <w:rsid w:val="00011687"/>
    <w:rsid w:val="000174CB"/>
    <w:rsid w:val="000245BA"/>
    <w:rsid w:val="00032969"/>
    <w:rsid w:val="00037020"/>
    <w:rsid w:val="000438AF"/>
    <w:rsid w:val="00046880"/>
    <w:rsid w:val="0006189B"/>
    <w:rsid w:val="00073317"/>
    <w:rsid w:val="000751AD"/>
    <w:rsid w:val="000752C7"/>
    <w:rsid w:val="00083E1D"/>
    <w:rsid w:val="00092E2C"/>
    <w:rsid w:val="000A4902"/>
    <w:rsid w:val="000A5650"/>
    <w:rsid w:val="000B6BC3"/>
    <w:rsid w:val="000C393A"/>
    <w:rsid w:val="000C41B2"/>
    <w:rsid w:val="000C7694"/>
    <w:rsid w:val="000D0C1F"/>
    <w:rsid w:val="000D315A"/>
    <w:rsid w:val="000E11E8"/>
    <w:rsid w:val="000E214E"/>
    <w:rsid w:val="000E3E43"/>
    <w:rsid w:val="001030A0"/>
    <w:rsid w:val="00107934"/>
    <w:rsid w:val="00107F65"/>
    <w:rsid w:val="00111DAC"/>
    <w:rsid w:val="00117072"/>
    <w:rsid w:val="00122A93"/>
    <w:rsid w:val="00132538"/>
    <w:rsid w:val="00133438"/>
    <w:rsid w:val="00147CC6"/>
    <w:rsid w:val="0015025B"/>
    <w:rsid w:val="00156044"/>
    <w:rsid w:val="00157565"/>
    <w:rsid w:val="00157FC4"/>
    <w:rsid w:val="00160A7B"/>
    <w:rsid w:val="001754E3"/>
    <w:rsid w:val="00191AC3"/>
    <w:rsid w:val="00192114"/>
    <w:rsid w:val="00193AE0"/>
    <w:rsid w:val="001A38CA"/>
    <w:rsid w:val="001B3F83"/>
    <w:rsid w:val="001C6CC6"/>
    <w:rsid w:val="001E31BE"/>
    <w:rsid w:val="001E3AAB"/>
    <w:rsid w:val="001F2F35"/>
    <w:rsid w:val="002021EF"/>
    <w:rsid w:val="00202B82"/>
    <w:rsid w:val="00205091"/>
    <w:rsid w:val="00207114"/>
    <w:rsid w:val="00212024"/>
    <w:rsid w:val="00216AD7"/>
    <w:rsid w:val="002207AE"/>
    <w:rsid w:val="0022209D"/>
    <w:rsid w:val="00223201"/>
    <w:rsid w:val="00231E05"/>
    <w:rsid w:val="00235E78"/>
    <w:rsid w:val="00245949"/>
    <w:rsid w:val="002514A7"/>
    <w:rsid w:val="00271485"/>
    <w:rsid w:val="00273ED3"/>
    <w:rsid w:val="00275F7E"/>
    <w:rsid w:val="00276786"/>
    <w:rsid w:val="002806E9"/>
    <w:rsid w:val="0028547F"/>
    <w:rsid w:val="00287F75"/>
    <w:rsid w:val="00292FCE"/>
    <w:rsid w:val="002A4978"/>
    <w:rsid w:val="002B0769"/>
    <w:rsid w:val="002B5DF2"/>
    <w:rsid w:val="002C60F7"/>
    <w:rsid w:val="002D1A57"/>
    <w:rsid w:val="002D538E"/>
    <w:rsid w:val="002D7CC2"/>
    <w:rsid w:val="002F04C4"/>
    <w:rsid w:val="00300BAD"/>
    <w:rsid w:val="00301511"/>
    <w:rsid w:val="00306815"/>
    <w:rsid w:val="00325D60"/>
    <w:rsid w:val="00331D61"/>
    <w:rsid w:val="003432B9"/>
    <w:rsid w:val="00352AF4"/>
    <w:rsid w:val="00353447"/>
    <w:rsid w:val="00356B6D"/>
    <w:rsid w:val="00372B16"/>
    <w:rsid w:val="00373FB6"/>
    <w:rsid w:val="00376BC4"/>
    <w:rsid w:val="0039485F"/>
    <w:rsid w:val="003A1820"/>
    <w:rsid w:val="003A404D"/>
    <w:rsid w:val="003A4C60"/>
    <w:rsid w:val="003B0604"/>
    <w:rsid w:val="003B4323"/>
    <w:rsid w:val="003B5078"/>
    <w:rsid w:val="003C05F4"/>
    <w:rsid w:val="003C2681"/>
    <w:rsid w:val="003C4342"/>
    <w:rsid w:val="003C6C3A"/>
    <w:rsid w:val="003D6AB9"/>
    <w:rsid w:val="003E4548"/>
    <w:rsid w:val="003F7D71"/>
    <w:rsid w:val="004151EC"/>
    <w:rsid w:val="004220A5"/>
    <w:rsid w:val="00422E29"/>
    <w:rsid w:val="00431EA4"/>
    <w:rsid w:val="00432B3D"/>
    <w:rsid w:val="00436F81"/>
    <w:rsid w:val="00440D28"/>
    <w:rsid w:val="0044511B"/>
    <w:rsid w:val="00446A1F"/>
    <w:rsid w:val="00454359"/>
    <w:rsid w:val="004561EB"/>
    <w:rsid w:val="00456208"/>
    <w:rsid w:val="00463478"/>
    <w:rsid w:val="0047410D"/>
    <w:rsid w:val="00480414"/>
    <w:rsid w:val="00481C5F"/>
    <w:rsid w:val="00484777"/>
    <w:rsid w:val="00487746"/>
    <w:rsid w:val="00492C2F"/>
    <w:rsid w:val="00494F2C"/>
    <w:rsid w:val="00495012"/>
    <w:rsid w:val="00497A8E"/>
    <w:rsid w:val="004A712C"/>
    <w:rsid w:val="004B0BFC"/>
    <w:rsid w:val="004B29B6"/>
    <w:rsid w:val="004B55EE"/>
    <w:rsid w:val="004B7AFB"/>
    <w:rsid w:val="004C0950"/>
    <w:rsid w:val="004C176C"/>
    <w:rsid w:val="004C410E"/>
    <w:rsid w:val="004C459C"/>
    <w:rsid w:val="004C5682"/>
    <w:rsid w:val="004C67B0"/>
    <w:rsid w:val="004D5499"/>
    <w:rsid w:val="004E0CBC"/>
    <w:rsid w:val="004E1B01"/>
    <w:rsid w:val="004E697A"/>
    <w:rsid w:val="004F0F06"/>
    <w:rsid w:val="004F2911"/>
    <w:rsid w:val="004F3A33"/>
    <w:rsid w:val="005027BD"/>
    <w:rsid w:val="005040EF"/>
    <w:rsid w:val="0051370D"/>
    <w:rsid w:val="0051621D"/>
    <w:rsid w:val="00520676"/>
    <w:rsid w:val="00524388"/>
    <w:rsid w:val="00553747"/>
    <w:rsid w:val="00557A7B"/>
    <w:rsid w:val="00565CFD"/>
    <w:rsid w:val="00572DDA"/>
    <w:rsid w:val="00573C82"/>
    <w:rsid w:val="0058206F"/>
    <w:rsid w:val="0058540F"/>
    <w:rsid w:val="00585ED2"/>
    <w:rsid w:val="0059087A"/>
    <w:rsid w:val="00592137"/>
    <w:rsid w:val="005A0723"/>
    <w:rsid w:val="005A1132"/>
    <w:rsid w:val="005A1A15"/>
    <w:rsid w:val="005A7099"/>
    <w:rsid w:val="005B36F0"/>
    <w:rsid w:val="005B3ABE"/>
    <w:rsid w:val="005C35EF"/>
    <w:rsid w:val="005C5916"/>
    <w:rsid w:val="005C7E8D"/>
    <w:rsid w:val="005D3AD1"/>
    <w:rsid w:val="005D7B8C"/>
    <w:rsid w:val="005E0CAA"/>
    <w:rsid w:val="005F425C"/>
    <w:rsid w:val="0060245A"/>
    <w:rsid w:val="0061148A"/>
    <w:rsid w:val="006121B8"/>
    <w:rsid w:val="0061315E"/>
    <w:rsid w:val="00634542"/>
    <w:rsid w:val="00644E51"/>
    <w:rsid w:val="00647202"/>
    <w:rsid w:val="00653DC5"/>
    <w:rsid w:val="00666DEE"/>
    <w:rsid w:val="00676A8B"/>
    <w:rsid w:val="006835D5"/>
    <w:rsid w:val="00683DB2"/>
    <w:rsid w:val="006877E2"/>
    <w:rsid w:val="00687865"/>
    <w:rsid w:val="00690694"/>
    <w:rsid w:val="00696179"/>
    <w:rsid w:val="006A7534"/>
    <w:rsid w:val="006D170B"/>
    <w:rsid w:val="006D2E32"/>
    <w:rsid w:val="006D7193"/>
    <w:rsid w:val="006E29D0"/>
    <w:rsid w:val="00702109"/>
    <w:rsid w:val="00704EE7"/>
    <w:rsid w:val="00705605"/>
    <w:rsid w:val="00707984"/>
    <w:rsid w:val="0071085B"/>
    <w:rsid w:val="0071675E"/>
    <w:rsid w:val="007212F1"/>
    <w:rsid w:val="007332BF"/>
    <w:rsid w:val="00744942"/>
    <w:rsid w:val="007535C6"/>
    <w:rsid w:val="007548E8"/>
    <w:rsid w:val="007556CB"/>
    <w:rsid w:val="007563AA"/>
    <w:rsid w:val="0076391A"/>
    <w:rsid w:val="00765223"/>
    <w:rsid w:val="007712A1"/>
    <w:rsid w:val="00780600"/>
    <w:rsid w:val="007865A6"/>
    <w:rsid w:val="0078721D"/>
    <w:rsid w:val="007956A3"/>
    <w:rsid w:val="007A24F9"/>
    <w:rsid w:val="007B3810"/>
    <w:rsid w:val="007C3F42"/>
    <w:rsid w:val="007D396C"/>
    <w:rsid w:val="007D492B"/>
    <w:rsid w:val="007E0BE3"/>
    <w:rsid w:val="00803CB6"/>
    <w:rsid w:val="00804298"/>
    <w:rsid w:val="00804EB2"/>
    <w:rsid w:val="008066AE"/>
    <w:rsid w:val="0081180F"/>
    <w:rsid w:val="00814F30"/>
    <w:rsid w:val="00816D3C"/>
    <w:rsid w:val="00820DD5"/>
    <w:rsid w:val="00827AD3"/>
    <w:rsid w:val="00831443"/>
    <w:rsid w:val="00836F58"/>
    <w:rsid w:val="00837C56"/>
    <w:rsid w:val="008471EA"/>
    <w:rsid w:val="008509F9"/>
    <w:rsid w:val="00851E4D"/>
    <w:rsid w:val="008579A8"/>
    <w:rsid w:val="00860FCA"/>
    <w:rsid w:val="00863B32"/>
    <w:rsid w:val="008716CE"/>
    <w:rsid w:val="00872ABC"/>
    <w:rsid w:val="00872DD3"/>
    <w:rsid w:val="00880A6D"/>
    <w:rsid w:val="008827E9"/>
    <w:rsid w:val="00887C4C"/>
    <w:rsid w:val="008A3675"/>
    <w:rsid w:val="008B249E"/>
    <w:rsid w:val="008C20A1"/>
    <w:rsid w:val="008C2FA6"/>
    <w:rsid w:val="008D0DE9"/>
    <w:rsid w:val="00902319"/>
    <w:rsid w:val="00902B0A"/>
    <w:rsid w:val="00906A63"/>
    <w:rsid w:val="00923642"/>
    <w:rsid w:val="00933A07"/>
    <w:rsid w:val="00935AF3"/>
    <w:rsid w:val="00935D07"/>
    <w:rsid w:val="00947D48"/>
    <w:rsid w:val="00960DBB"/>
    <w:rsid w:val="00962F16"/>
    <w:rsid w:val="00963006"/>
    <w:rsid w:val="00963CBB"/>
    <w:rsid w:val="00964E44"/>
    <w:rsid w:val="009666B6"/>
    <w:rsid w:val="009733F8"/>
    <w:rsid w:val="00977332"/>
    <w:rsid w:val="0098681B"/>
    <w:rsid w:val="00986864"/>
    <w:rsid w:val="0099066C"/>
    <w:rsid w:val="009977E2"/>
    <w:rsid w:val="009A1DE4"/>
    <w:rsid w:val="009A4226"/>
    <w:rsid w:val="009B4BDF"/>
    <w:rsid w:val="009C4571"/>
    <w:rsid w:val="009D48C6"/>
    <w:rsid w:val="009E1141"/>
    <w:rsid w:val="009E6DA3"/>
    <w:rsid w:val="009E78A0"/>
    <w:rsid w:val="00A01A24"/>
    <w:rsid w:val="00A10396"/>
    <w:rsid w:val="00A118A5"/>
    <w:rsid w:val="00A14065"/>
    <w:rsid w:val="00A141C6"/>
    <w:rsid w:val="00A14DEC"/>
    <w:rsid w:val="00A1583E"/>
    <w:rsid w:val="00A214A6"/>
    <w:rsid w:val="00A424C6"/>
    <w:rsid w:val="00A427C9"/>
    <w:rsid w:val="00A4304C"/>
    <w:rsid w:val="00A44ADA"/>
    <w:rsid w:val="00A513C8"/>
    <w:rsid w:val="00A51E5B"/>
    <w:rsid w:val="00A57FDC"/>
    <w:rsid w:val="00A802BB"/>
    <w:rsid w:val="00A86E76"/>
    <w:rsid w:val="00A879B3"/>
    <w:rsid w:val="00A902BA"/>
    <w:rsid w:val="00A923A5"/>
    <w:rsid w:val="00A97F1B"/>
    <w:rsid w:val="00AA4A57"/>
    <w:rsid w:val="00AB167C"/>
    <w:rsid w:val="00AB66E1"/>
    <w:rsid w:val="00AC57E6"/>
    <w:rsid w:val="00AC6732"/>
    <w:rsid w:val="00AD15EF"/>
    <w:rsid w:val="00AF5051"/>
    <w:rsid w:val="00AF62B2"/>
    <w:rsid w:val="00B009A1"/>
    <w:rsid w:val="00B1103B"/>
    <w:rsid w:val="00B154D7"/>
    <w:rsid w:val="00B23A40"/>
    <w:rsid w:val="00B25EB7"/>
    <w:rsid w:val="00B27B8F"/>
    <w:rsid w:val="00B362BF"/>
    <w:rsid w:val="00B51A34"/>
    <w:rsid w:val="00B525EC"/>
    <w:rsid w:val="00B53D6C"/>
    <w:rsid w:val="00B55825"/>
    <w:rsid w:val="00B64E03"/>
    <w:rsid w:val="00B737EE"/>
    <w:rsid w:val="00B742AD"/>
    <w:rsid w:val="00B745E1"/>
    <w:rsid w:val="00B74BAF"/>
    <w:rsid w:val="00B97395"/>
    <w:rsid w:val="00BA113D"/>
    <w:rsid w:val="00BA7AC9"/>
    <w:rsid w:val="00BB207A"/>
    <w:rsid w:val="00BB27F0"/>
    <w:rsid w:val="00BB743F"/>
    <w:rsid w:val="00BC1099"/>
    <w:rsid w:val="00BC62A8"/>
    <w:rsid w:val="00BC7478"/>
    <w:rsid w:val="00BC7C33"/>
    <w:rsid w:val="00BE477D"/>
    <w:rsid w:val="00C0065F"/>
    <w:rsid w:val="00C03900"/>
    <w:rsid w:val="00C04F3F"/>
    <w:rsid w:val="00C1473E"/>
    <w:rsid w:val="00C15CDF"/>
    <w:rsid w:val="00C33F65"/>
    <w:rsid w:val="00C3456C"/>
    <w:rsid w:val="00C400E0"/>
    <w:rsid w:val="00C52437"/>
    <w:rsid w:val="00C56C11"/>
    <w:rsid w:val="00C61AE2"/>
    <w:rsid w:val="00C641C0"/>
    <w:rsid w:val="00C657B5"/>
    <w:rsid w:val="00C73883"/>
    <w:rsid w:val="00C773C4"/>
    <w:rsid w:val="00C840B1"/>
    <w:rsid w:val="00C92586"/>
    <w:rsid w:val="00C95446"/>
    <w:rsid w:val="00C9597E"/>
    <w:rsid w:val="00CA1C11"/>
    <w:rsid w:val="00CA2268"/>
    <w:rsid w:val="00CA5403"/>
    <w:rsid w:val="00CB5122"/>
    <w:rsid w:val="00CC6D94"/>
    <w:rsid w:val="00CC79CD"/>
    <w:rsid w:val="00CD38DC"/>
    <w:rsid w:val="00CE5C1E"/>
    <w:rsid w:val="00CF1C21"/>
    <w:rsid w:val="00CF2F5B"/>
    <w:rsid w:val="00CF63A2"/>
    <w:rsid w:val="00D0740B"/>
    <w:rsid w:val="00D114C2"/>
    <w:rsid w:val="00D209BD"/>
    <w:rsid w:val="00D2132A"/>
    <w:rsid w:val="00D214A1"/>
    <w:rsid w:val="00D30AFF"/>
    <w:rsid w:val="00D468FF"/>
    <w:rsid w:val="00D5314F"/>
    <w:rsid w:val="00D849E6"/>
    <w:rsid w:val="00DB02C1"/>
    <w:rsid w:val="00DB4525"/>
    <w:rsid w:val="00DB75A0"/>
    <w:rsid w:val="00DC4774"/>
    <w:rsid w:val="00DC5519"/>
    <w:rsid w:val="00DC65DC"/>
    <w:rsid w:val="00DD1614"/>
    <w:rsid w:val="00DD3A77"/>
    <w:rsid w:val="00DD77CE"/>
    <w:rsid w:val="00DE52A0"/>
    <w:rsid w:val="00DE65FC"/>
    <w:rsid w:val="00DF1CE8"/>
    <w:rsid w:val="00DF6185"/>
    <w:rsid w:val="00E02ACD"/>
    <w:rsid w:val="00E03700"/>
    <w:rsid w:val="00E12BA0"/>
    <w:rsid w:val="00E212F3"/>
    <w:rsid w:val="00E22469"/>
    <w:rsid w:val="00E302C8"/>
    <w:rsid w:val="00E36C6B"/>
    <w:rsid w:val="00E42351"/>
    <w:rsid w:val="00E45A61"/>
    <w:rsid w:val="00E47540"/>
    <w:rsid w:val="00E532B8"/>
    <w:rsid w:val="00E5494B"/>
    <w:rsid w:val="00E5515F"/>
    <w:rsid w:val="00E56BBC"/>
    <w:rsid w:val="00E6457F"/>
    <w:rsid w:val="00E80D73"/>
    <w:rsid w:val="00E818F0"/>
    <w:rsid w:val="00E9059B"/>
    <w:rsid w:val="00E9666B"/>
    <w:rsid w:val="00EA3BE8"/>
    <w:rsid w:val="00EA62F3"/>
    <w:rsid w:val="00EA7336"/>
    <w:rsid w:val="00EA7D5B"/>
    <w:rsid w:val="00EA7EEC"/>
    <w:rsid w:val="00EB10AF"/>
    <w:rsid w:val="00EB19EC"/>
    <w:rsid w:val="00EB2D77"/>
    <w:rsid w:val="00EB3FF3"/>
    <w:rsid w:val="00EC13D6"/>
    <w:rsid w:val="00EC4090"/>
    <w:rsid w:val="00EC42F5"/>
    <w:rsid w:val="00EC5D71"/>
    <w:rsid w:val="00EC699E"/>
    <w:rsid w:val="00EC7AD4"/>
    <w:rsid w:val="00ED07EB"/>
    <w:rsid w:val="00ED1075"/>
    <w:rsid w:val="00ED10BA"/>
    <w:rsid w:val="00EE4EF6"/>
    <w:rsid w:val="00EF1932"/>
    <w:rsid w:val="00F0580A"/>
    <w:rsid w:val="00F0633E"/>
    <w:rsid w:val="00F12572"/>
    <w:rsid w:val="00F126A0"/>
    <w:rsid w:val="00F173AB"/>
    <w:rsid w:val="00F241B2"/>
    <w:rsid w:val="00F26554"/>
    <w:rsid w:val="00F31885"/>
    <w:rsid w:val="00F34F69"/>
    <w:rsid w:val="00F42580"/>
    <w:rsid w:val="00F54BA3"/>
    <w:rsid w:val="00F554B8"/>
    <w:rsid w:val="00F6025D"/>
    <w:rsid w:val="00F60B6E"/>
    <w:rsid w:val="00F62D96"/>
    <w:rsid w:val="00F63AAB"/>
    <w:rsid w:val="00F64E2F"/>
    <w:rsid w:val="00F81C09"/>
    <w:rsid w:val="00F831A2"/>
    <w:rsid w:val="00F869A3"/>
    <w:rsid w:val="00F92AEC"/>
    <w:rsid w:val="00F9363A"/>
    <w:rsid w:val="00F937CB"/>
    <w:rsid w:val="00F95BB2"/>
    <w:rsid w:val="00FB4C22"/>
    <w:rsid w:val="00FB6000"/>
    <w:rsid w:val="00FC2A1A"/>
    <w:rsid w:val="00FC3759"/>
    <w:rsid w:val="00FD29A1"/>
    <w:rsid w:val="00FE1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5B"/>
    <w:rPr>
      <w:sz w:val="24"/>
      <w:szCs w:val="24"/>
    </w:rPr>
  </w:style>
  <w:style w:type="paragraph" w:styleId="1">
    <w:name w:val="heading 1"/>
    <w:basedOn w:val="a"/>
    <w:next w:val="a"/>
    <w:link w:val="10"/>
    <w:qFormat/>
    <w:rsid w:val="00CF2F5B"/>
    <w:pPr>
      <w:keepNext/>
      <w:spacing w:before="240"/>
      <w:outlineLvl w:val="0"/>
    </w:pPr>
    <w:rPr>
      <w:rFonts w:asciiTheme="majorHAnsi" w:eastAsiaTheme="majorEastAsia" w:hAnsiTheme="majorHAnsi" w:cstheme="majorBidi"/>
      <w:b/>
      <w:bCs/>
      <w:kern w:val="32"/>
      <w:sz w:val="32"/>
      <w:szCs w:val="32"/>
    </w:rPr>
  </w:style>
  <w:style w:type="paragraph" w:styleId="4">
    <w:name w:val="heading 4"/>
    <w:basedOn w:val="a"/>
    <w:next w:val="a"/>
    <w:link w:val="40"/>
    <w:semiHidden/>
    <w:unhideWhenUsed/>
    <w:qFormat/>
    <w:rsid w:val="00CF2F5B"/>
    <w:pPr>
      <w:keepNext/>
      <w:tabs>
        <w:tab w:val="num" w:pos="864"/>
      </w:tabs>
      <w:spacing w:before="240"/>
      <w:ind w:left="864" w:hanging="864"/>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F5B"/>
    <w:rPr>
      <w:rFonts w:asciiTheme="majorHAnsi" w:eastAsiaTheme="majorEastAsia" w:hAnsiTheme="majorHAnsi" w:cstheme="majorBidi"/>
      <w:b/>
      <w:bCs/>
      <w:kern w:val="32"/>
      <w:sz w:val="32"/>
      <w:szCs w:val="32"/>
    </w:rPr>
  </w:style>
  <w:style w:type="character" w:customStyle="1" w:styleId="40">
    <w:name w:val="Заголовок 4 Знак"/>
    <w:basedOn w:val="a0"/>
    <w:link w:val="4"/>
    <w:semiHidden/>
    <w:rsid w:val="00CF2F5B"/>
    <w:rPr>
      <w:rFonts w:ascii="Arial" w:hAnsi="Arial"/>
      <w:sz w:val="24"/>
    </w:rPr>
  </w:style>
  <w:style w:type="paragraph" w:styleId="a3">
    <w:name w:val="Title"/>
    <w:basedOn w:val="a"/>
    <w:next w:val="a"/>
    <w:link w:val="a4"/>
    <w:qFormat/>
    <w:rsid w:val="00CF2F5B"/>
    <w:pPr>
      <w:spacing w:before="240"/>
      <w:jc w:val="center"/>
      <w:outlineLvl w:val="0"/>
    </w:pPr>
    <w:rPr>
      <w:rFonts w:ascii="Cambria" w:hAnsi="Cambria"/>
      <w:b/>
      <w:bCs/>
      <w:kern w:val="28"/>
      <w:sz w:val="32"/>
      <w:szCs w:val="32"/>
    </w:rPr>
  </w:style>
  <w:style w:type="character" w:customStyle="1" w:styleId="a4">
    <w:name w:val="Название Знак"/>
    <w:basedOn w:val="a0"/>
    <w:link w:val="a3"/>
    <w:rsid w:val="00CF2F5B"/>
    <w:rPr>
      <w:rFonts w:ascii="Cambria" w:eastAsia="Times New Roman" w:hAnsi="Cambria" w:cs="Times New Roman"/>
      <w:b/>
      <w:bCs/>
      <w:kern w:val="28"/>
      <w:sz w:val="32"/>
      <w:szCs w:val="32"/>
    </w:rPr>
  </w:style>
  <w:style w:type="character" w:styleId="a5">
    <w:name w:val="Emphasis"/>
    <w:basedOn w:val="a0"/>
    <w:qFormat/>
    <w:rsid w:val="00CF2F5B"/>
    <w:rPr>
      <w:i/>
      <w:iCs/>
    </w:rPr>
  </w:style>
  <w:style w:type="paragraph" w:styleId="a6">
    <w:name w:val="No Spacing"/>
    <w:uiPriority w:val="1"/>
    <w:qFormat/>
    <w:rsid w:val="00CF2F5B"/>
    <w:pPr>
      <w:widowControl w:val="0"/>
      <w:autoSpaceDE w:val="0"/>
      <w:autoSpaceDN w:val="0"/>
      <w:adjustRightInd w:val="0"/>
    </w:pPr>
    <w:rPr>
      <w:rFonts w:ascii="Arial" w:hAnsi="Arial" w:cs="Arial"/>
    </w:rPr>
  </w:style>
  <w:style w:type="paragraph" w:styleId="a7">
    <w:name w:val="List Paragraph"/>
    <w:basedOn w:val="a"/>
    <w:uiPriority w:val="34"/>
    <w:qFormat/>
    <w:rsid w:val="00E22469"/>
    <w:pPr>
      <w:ind w:left="720"/>
      <w:contextualSpacing/>
    </w:pPr>
  </w:style>
  <w:style w:type="paragraph" w:styleId="a8">
    <w:name w:val="Normal (Web)"/>
    <w:basedOn w:val="a"/>
    <w:uiPriority w:val="99"/>
    <w:semiHidden/>
    <w:unhideWhenUsed/>
    <w:rsid w:val="00D114C2"/>
    <w:pPr>
      <w:spacing w:before="100" w:beforeAutospacing="1" w:after="100" w:afterAutospacing="1"/>
      <w:jc w:val="left"/>
    </w:pPr>
  </w:style>
  <w:style w:type="paragraph" w:customStyle="1" w:styleId="ConsPlusNonformat">
    <w:name w:val="ConsPlusNonformat"/>
    <w:uiPriority w:val="99"/>
    <w:rsid w:val="00B51A34"/>
    <w:pPr>
      <w:widowControl w:val="0"/>
      <w:autoSpaceDE w:val="0"/>
      <w:autoSpaceDN w:val="0"/>
      <w:adjustRightInd w:val="0"/>
      <w:spacing w:after="0"/>
      <w:jc w:val="left"/>
    </w:pPr>
    <w:rPr>
      <w:rFonts w:ascii="Courier New" w:hAnsi="Courier New" w:cs="Courier New"/>
    </w:rPr>
  </w:style>
  <w:style w:type="paragraph" w:customStyle="1" w:styleId="11">
    <w:name w:val="Абзац списка1"/>
    <w:basedOn w:val="a"/>
    <w:rsid w:val="00EB3FF3"/>
    <w:pPr>
      <w:widowControl w:val="0"/>
      <w:suppressAutoHyphens/>
      <w:spacing w:after="0"/>
      <w:ind w:left="720"/>
      <w:jc w:val="left"/>
    </w:pPr>
    <w:rPr>
      <w:rFonts w:eastAsia="SimSu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248975612">
      <w:bodyDiv w:val="1"/>
      <w:marLeft w:val="0"/>
      <w:marRight w:val="0"/>
      <w:marTop w:val="0"/>
      <w:marBottom w:val="0"/>
      <w:divBdr>
        <w:top w:val="none" w:sz="0" w:space="0" w:color="auto"/>
        <w:left w:val="none" w:sz="0" w:space="0" w:color="auto"/>
        <w:bottom w:val="none" w:sz="0" w:space="0" w:color="auto"/>
        <w:right w:val="none" w:sz="0" w:space="0" w:color="auto"/>
      </w:divBdr>
    </w:div>
    <w:div w:id="357049837">
      <w:bodyDiv w:val="1"/>
      <w:marLeft w:val="0"/>
      <w:marRight w:val="0"/>
      <w:marTop w:val="0"/>
      <w:marBottom w:val="0"/>
      <w:divBdr>
        <w:top w:val="none" w:sz="0" w:space="0" w:color="auto"/>
        <w:left w:val="none" w:sz="0" w:space="0" w:color="auto"/>
        <w:bottom w:val="none" w:sz="0" w:space="0" w:color="auto"/>
        <w:right w:val="none" w:sz="0" w:space="0" w:color="auto"/>
      </w:divBdr>
    </w:div>
    <w:div w:id="4710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761A-2FE1-4A98-A94B-9853246B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2014-03-31T05:40:00Z</cp:lastPrinted>
  <dcterms:created xsi:type="dcterms:W3CDTF">2014-03-28T07:20:00Z</dcterms:created>
  <dcterms:modified xsi:type="dcterms:W3CDTF">2016-06-07T06:52:00Z</dcterms:modified>
</cp:coreProperties>
</file>