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76" w:rsidRDefault="00EA5F76" w:rsidP="00EA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 И СОЦИАЛЬНОЙ ЗАЩИТЫ РФ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N 15-2/10/В-8809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МИНИСТЕРСТВО ЗДРАВООХРАНЕНИЯ РФN 28-5</w:t>
      </w:r>
      <w:proofErr w:type="gramStart"/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/И</w:t>
      </w:r>
      <w:proofErr w:type="gramEnd"/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/2-10974</w:t>
      </w:r>
    </w:p>
    <w:p w:rsidR="00EA5F76" w:rsidRPr="00F73E4D" w:rsidRDefault="00EA5F76" w:rsidP="00EA5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ПИСЬМО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 xml:space="preserve">от 16 июля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73E4D">
        <w:rPr>
          <w:rFonts w:ascii="Times New Roman" w:eastAsia="Times New Roman" w:hAnsi="Times New Roman" w:cs="Times New Roman"/>
          <w:b/>
          <w:sz w:val="24"/>
          <w:szCs w:val="24"/>
        </w:rPr>
        <w:t>021 года</w:t>
      </w:r>
    </w:p>
    <w:p w:rsidR="00EA5F76" w:rsidRDefault="00EA5F76" w:rsidP="00EA5F76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Министерство труда и социальной защиты Российской Федерации совместно с Министерством здравоохранения Российской Федерации в связи с вступлением в силу с 1 апреля 2021 г. совместного приказа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Минтруда России N 988н, Минздрава России N 1420н от 31 декабря 2020 г.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на работу и периодические медицинские осмотры" (далее Приказ N 988н/1420н) и приказа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осуществлению работ с вредными и (или) опасными производственными факторами, а также работам, при выполнении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проводятся обязательные предварительные и периодические медицинские осмотры" (далее Приказ N 29н), разъясняет следующее.</w:t>
      </w: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Приказы N 988н/1420н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и N 29н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разработаны в рамках реализации механизма "регуляторной гильотины" взамен приказа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осмотров (обследований) работников, занятых на тяжелых работах и на работах с вредными и (или) опасными условиями труда".</w:t>
      </w: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sz w:val="24"/>
          <w:szCs w:val="24"/>
        </w:rPr>
        <w:t>Статьей 213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Трудового кодекса Российской Федерации определены категории работников, которые проходят обязательные предварительные (при поступлении на работу) и периодические медицинские осмотры за счет собственных средств работодателя.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Медицинские осмотры проводятся для определения пригодности этих работников для выполнения поручаемой работы и предупреждения профессиональных заболеваний, а также в целях охраны здоровья населения, предупреждения возникновения и распространения заболеваний.</w:t>
      </w:r>
      <w:proofErr w:type="gramEnd"/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К таким категориям относятся работники, занятые на работах с вредными и (или) опасными условиями труда (в том числе на подземных работах), на работах, связанных с движением транспорта, а также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работодателей.</w:t>
      </w:r>
      <w:proofErr w:type="gramEnd"/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sz w:val="24"/>
          <w:szCs w:val="24"/>
        </w:rPr>
        <w:t>Основаниями включения работников в список работодателя для прохождения обязательных медицинских осмотров являются:</w:t>
      </w: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1) вредные условия труда (3 класс), то есть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 подкласс 3.1 (вредные условия труда 1 степени), подкласс 3.2 (вредные условия труда 2 степени), подкласс 3.3 (вредные условия труда 3 степени), подкласс 3.4 (вредные условия труда 4 степени), которые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результатам специальной оценки условий труда, проводимой в соответствии с Федеральным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от 28 декабря 2013 г. N 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ФЗ "О специальной оценке условий труда";</w:t>
      </w: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2) наличие на рабочем месте отдельных химических веществ, а именно аллергенов, химических веществ, опасных для репродуктивного здоровья человека и химических веществ, обладающих остронаправленным действием, а также канцерогенов любой природы, аэрозолей преимущественно </w:t>
      </w:r>
      <w:proofErr w:type="spellStart"/>
      <w:r w:rsidRPr="00F610C1">
        <w:rPr>
          <w:rFonts w:ascii="Times New Roman" w:eastAsia="Times New Roman" w:hAnsi="Times New Roman" w:cs="Times New Roman"/>
          <w:sz w:val="24"/>
          <w:szCs w:val="24"/>
        </w:rPr>
        <w:t>фиброгенного</w:t>
      </w:r>
      <w:proofErr w:type="spell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действия, которые обладают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специфическими эффектами и не могут быть описаны в пределах стандартных процедур нормирования и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защита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от которых не может быть в полной мере реализована через установление уровней предельно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допустимых концентраций (наличие указанных веществ определяется в рамках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проведения специальной оценки условий труда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идентификации вредных и (или) опасных производственных факторов или в рамках производственного контроля);</w:t>
      </w:r>
    </w:p>
    <w:p w:rsidR="00EA5F76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3) выполнение работ вне зависимости от класса условий труда на рабочем месте, перечисленных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разделе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>Приказа N 988н/1420н, а также работ, при выполнении которых осуществляется непосредственный контакт с пищевыми продуктами в процессе их производства, хранения, транспортировки и реализации, работ на водопроводных сооружениях, имеющих непосредственное отношение к подготовке воды, а также обслуживанию водопроводных сетей, работ в организациях, деятельность которых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связана с воспитанием и обучением детей, работ в организациях, деятельность которых связана с коммунальным и бытовым обслуживанием населения и работ в медицинских организациях, перечисленных в пунктах 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27приложения к Приказу N 29н и требующих проведения предварительных (при поступлении на работу) и </w:t>
      </w:r>
      <w:proofErr w:type="gramStart"/>
      <w:r w:rsidRPr="00F610C1">
        <w:rPr>
          <w:rFonts w:ascii="Times New Roman" w:eastAsia="Times New Roman" w:hAnsi="Times New Roman" w:cs="Times New Roman"/>
          <w:sz w:val="24"/>
          <w:szCs w:val="24"/>
        </w:rPr>
        <w:t>периодических обязательных</w:t>
      </w:r>
      <w:proofErr w:type="gramEnd"/>
      <w:r w:rsidRPr="00F610C1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 в целях охраны здоровья населения, предупреждения возникновения и распространения заболеваний.</w:t>
      </w:r>
    </w:p>
    <w:p w:rsidR="00EA5F76" w:rsidRPr="00F610C1" w:rsidRDefault="00EA5F76" w:rsidP="00EA5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2AE" w:rsidRDefault="00DD52AE"/>
    <w:sectPr w:rsidR="00DD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A5F76"/>
    <w:rsid w:val="00DD52AE"/>
    <w:rsid w:val="00E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2021-08-04T09:17:00Z</dcterms:created>
  <dcterms:modified xsi:type="dcterms:W3CDTF">2021-08-04T09:18:00Z</dcterms:modified>
</cp:coreProperties>
</file>