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6E" w:rsidRPr="00346C6E" w:rsidRDefault="00346C6E" w:rsidP="00346C6E">
      <w:pPr>
        <w:pStyle w:val="1"/>
        <w:shd w:val="clear" w:color="auto" w:fill="FFFFFF"/>
        <w:spacing w:before="75" w:after="150" w:line="450" w:lineRule="atLeast"/>
        <w:textAlignment w:val="baseline"/>
        <w:rPr>
          <w:rFonts w:ascii="Arial" w:hAnsi="Arial" w:cs="Arial"/>
          <w:b w:val="0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B02926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127635</wp:posOffset>
            </wp:positionV>
            <wp:extent cx="828675" cy="866775"/>
            <wp:effectExtent l="19050" t="0" r="9525" b="0"/>
            <wp:wrapSquare wrapText="bothSides"/>
            <wp:docPr id="4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B02926"/>
          <w:sz w:val="30"/>
          <w:szCs w:val="30"/>
        </w:rPr>
        <w:t xml:space="preserve">  </w:t>
      </w:r>
      <w:r w:rsidRPr="00346C6E">
        <w:rPr>
          <w:rFonts w:ascii="Arial" w:hAnsi="Arial" w:cs="Arial"/>
          <w:b w:val="0"/>
          <w:color w:val="000000" w:themeColor="text1"/>
          <w:sz w:val="30"/>
          <w:szCs w:val="30"/>
        </w:rPr>
        <w:t>К сведению налогоплательщиков - физических лиц!</w:t>
      </w:r>
    </w:p>
    <w:p w:rsidR="00346C6E" w:rsidRDefault="00346C6E" w:rsidP="00346C6E">
      <w:pPr>
        <w:pStyle w:val="1"/>
        <w:shd w:val="clear" w:color="auto" w:fill="FFFFFF"/>
        <w:spacing w:before="75" w:after="150" w:line="450" w:lineRule="atLeast"/>
        <w:jc w:val="center"/>
        <w:textAlignment w:val="baseline"/>
        <w:rPr>
          <w:rFonts w:ascii="Arial" w:hAnsi="Arial" w:cs="Arial"/>
          <w:b w:val="0"/>
          <w:color w:val="000000" w:themeColor="text1"/>
          <w:sz w:val="30"/>
          <w:szCs w:val="30"/>
        </w:rPr>
      </w:pPr>
      <w:r>
        <w:rPr>
          <w:rFonts w:ascii="Arial" w:hAnsi="Arial" w:cs="Arial"/>
          <w:b w:val="0"/>
          <w:color w:val="000000" w:themeColor="text1"/>
          <w:sz w:val="30"/>
          <w:szCs w:val="30"/>
        </w:rPr>
        <w:t xml:space="preserve">        </w:t>
      </w:r>
      <w:r w:rsidRPr="00346C6E">
        <w:rPr>
          <w:rFonts w:ascii="Arial" w:hAnsi="Arial" w:cs="Arial"/>
          <w:b w:val="0"/>
          <w:color w:val="000000" w:themeColor="text1"/>
          <w:sz w:val="30"/>
          <w:szCs w:val="30"/>
        </w:rPr>
        <w:t>Об изменении формы налоговых уведомлений для физических лиц в 2019 году</w:t>
      </w:r>
    </w:p>
    <w:p w:rsidR="00346C6E" w:rsidRPr="00346C6E" w:rsidRDefault="00346C6E" w:rsidP="00346C6E"/>
    <w:p w:rsidR="00346C6E" w:rsidRDefault="00346C6E" w:rsidP="00346C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Межрайонная ИФНС России №9 по Саратовской области сообщает, что в 2019 году </w:t>
      </w: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изменится форма налоговых уведомлений, которые направляются физическим лицам для оплаты имущественных налогов и </w:t>
      </w:r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налога на доходы физических лиц</w:t>
      </w: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063AD" w:rsidRDefault="00346C6E" w:rsidP="00346C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Теперь в нее включается информация для перечисления налогов в бюджет, поэтому вместе с уведомлением больше не будут направляться отдельные платежные документы (квитанции по форме ПД).</w:t>
      </w:r>
    </w:p>
    <w:p w:rsidR="003063AD" w:rsidRDefault="00346C6E" w:rsidP="00346C6E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Так, в измененной форме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</w:t>
      </w:r>
      <w:r w:rsidRPr="00346C6E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</w:p>
    <w:p w:rsidR="003063AD" w:rsidRDefault="00346C6E" w:rsidP="00346C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Также в новую форму уведомления включена информация о вычете по земельному налогу для льготных категорий граждан, который равен кадастровой стоимости шести соток площади одного земельного участка. Отражается в новой форме и адрес, а в случае его отсутствия – местоположение налогооблагаемых объектов капитального строительства и земельных участков.</w:t>
      </w:r>
    </w:p>
    <w:p w:rsidR="003063AD" w:rsidRDefault="00346C6E" w:rsidP="00346C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налоговом уведомлении теперь не будут содержаться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</w:t>
      </w:r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ического </w:t>
      </w: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лица есть переплата, покрывающая сумму налога.</w:t>
      </w:r>
    </w:p>
    <w:p w:rsidR="00346C6E" w:rsidRPr="00346C6E" w:rsidRDefault="00346C6E" w:rsidP="00346C6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Уведомления по новой форме </w:t>
      </w:r>
      <w:r w:rsidR="003063AD"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рамках кампании по рассылке налоговых уведомлений этого года </w:t>
      </w: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будут направлены налогоплательщикам по почте, а </w:t>
      </w:r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пользователей сервиса «Личный кабинет налогоплательщика для физических лиц» </w:t>
      </w: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размещены в их личных кабинетах на</w:t>
      </w:r>
      <w:r w:rsidRPr="00346C6E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5" w:tgtFrame="_blank" w:history="1">
        <w:r w:rsidR="003063AD" w:rsidRPr="003063A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сайте</w:t>
        </w:r>
      </w:hyperlink>
      <w:r w:rsidRPr="003063AD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ФНС России</w:t>
      </w:r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www</w:t>
      </w:r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spellStart"/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nalog</w:t>
      </w:r>
      <w:proofErr w:type="spellEnd"/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spellStart"/>
      <w:r w:rsidR="003063A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ru</w:t>
      </w:r>
      <w:proofErr w:type="spellEnd"/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46C6E" w:rsidRPr="00346C6E" w:rsidRDefault="00346C6E" w:rsidP="00346C6E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346C6E" w:rsidRPr="00346C6E" w:rsidRDefault="00346C6E" w:rsidP="00346C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C6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        </w:t>
      </w:r>
      <w:proofErr w:type="gramStart"/>
      <w:r w:rsidRPr="00346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Межрайонная</w:t>
      </w:r>
      <w:proofErr w:type="gramEnd"/>
      <w:r w:rsidRPr="00346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ИФНС России №9 по Саратовской области</w:t>
      </w:r>
    </w:p>
    <w:p w:rsidR="00066F01" w:rsidRDefault="00066F01"/>
    <w:sectPr w:rsidR="00066F01" w:rsidSect="00335367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6E"/>
    <w:rsid w:val="00066F01"/>
    <w:rsid w:val="001C37EA"/>
    <w:rsid w:val="003063AD"/>
    <w:rsid w:val="00335367"/>
    <w:rsid w:val="00346C6E"/>
    <w:rsid w:val="00475588"/>
    <w:rsid w:val="004A2CFC"/>
    <w:rsid w:val="006B2BD4"/>
    <w:rsid w:val="009A55DE"/>
    <w:rsid w:val="00C04A94"/>
    <w:rsid w:val="00D6758D"/>
    <w:rsid w:val="00E25958"/>
    <w:rsid w:val="00E8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E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346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46C6E"/>
  </w:style>
  <w:style w:type="character" w:styleId="a3">
    <w:name w:val="Hyperlink"/>
    <w:basedOn w:val="a0"/>
    <w:uiPriority w:val="99"/>
    <w:semiHidden/>
    <w:unhideWhenUsed/>
    <w:rsid w:val="00346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5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6413-00-357</dc:creator>
  <cp:keywords/>
  <dc:description/>
  <cp:lastModifiedBy>6413-00-357</cp:lastModifiedBy>
  <cp:revision>4</cp:revision>
  <dcterms:created xsi:type="dcterms:W3CDTF">2019-07-03T12:04:00Z</dcterms:created>
  <dcterms:modified xsi:type="dcterms:W3CDTF">2019-07-03T13:01:00Z</dcterms:modified>
</cp:coreProperties>
</file>