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6A" w:rsidRDefault="0022776A" w:rsidP="00ED7270">
      <w:pPr>
        <w:pStyle w:val="a3"/>
        <w:shd w:val="clear" w:color="auto" w:fill="FFFFFF"/>
        <w:spacing w:after="33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рамках </w:t>
      </w:r>
      <w:proofErr w:type="spellStart"/>
      <w:r>
        <w:rPr>
          <w:b/>
          <w:bCs/>
          <w:color w:val="000000"/>
          <w:sz w:val="28"/>
          <w:szCs w:val="28"/>
        </w:rPr>
        <w:t>партпроекта</w:t>
      </w:r>
      <w:proofErr w:type="spellEnd"/>
      <w:r>
        <w:rPr>
          <w:b/>
          <w:bCs/>
          <w:color w:val="000000"/>
          <w:sz w:val="28"/>
          <w:szCs w:val="28"/>
        </w:rPr>
        <w:t xml:space="preserve"> «Единой России» будет благоустроено 15 тысяч объектов</w:t>
      </w:r>
    </w:p>
    <w:p w:rsidR="00ED7270" w:rsidRPr="00ED7270" w:rsidRDefault="00ED7270" w:rsidP="00ED7270">
      <w:pPr>
        <w:pStyle w:val="a3"/>
        <w:shd w:val="clear" w:color="auto" w:fill="FFFFFF"/>
        <w:spacing w:after="330" w:afterAutospacing="0"/>
        <w:rPr>
          <w:i/>
          <w:color w:val="000000"/>
        </w:rPr>
      </w:pPr>
      <w:r w:rsidRPr="00ED7270">
        <w:rPr>
          <w:i/>
          <w:color w:val="000000"/>
          <w:sz w:val="28"/>
          <w:szCs w:val="28"/>
          <w:shd w:val="clear" w:color="auto" w:fill="FFFFFF"/>
        </w:rPr>
        <w:t>В Саратовской области в список вошли 45 дворов и 75 общественных территорий</w:t>
      </w:r>
    </w:p>
    <w:p w:rsidR="0022776A" w:rsidRDefault="0022776A" w:rsidP="0022776A">
      <w:pPr>
        <w:pStyle w:val="a3"/>
        <w:shd w:val="clear" w:color="auto" w:fill="FFFFFF"/>
        <w:spacing w:after="27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 рамках </w:t>
      </w:r>
      <w:proofErr w:type="spellStart"/>
      <w:r>
        <w:rPr>
          <w:color w:val="000000"/>
          <w:sz w:val="28"/>
          <w:szCs w:val="28"/>
        </w:rPr>
        <w:t>партпроекта</w:t>
      </w:r>
      <w:proofErr w:type="spellEnd"/>
      <w:r>
        <w:rPr>
          <w:color w:val="000000"/>
          <w:sz w:val="28"/>
          <w:szCs w:val="28"/>
        </w:rPr>
        <w:t xml:space="preserve"> «Единой России» «</w:t>
      </w:r>
      <w:hyperlink r:id="rId4" w:tgtFrame="_blank" w:history="1">
        <w:r>
          <w:rPr>
            <w:rStyle w:val="a4"/>
            <w:color w:val="auto"/>
            <w:sz w:val="28"/>
            <w:szCs w:val="28"/>
          </w:rPr>
          <w:t>Городская среда</w:t>
        </w:r>
      </w:hyperlink>
      <w:r>
        <w:rPr>
          <w:color w:val="000000"/>
          <w:sz w:val="28"/>
          <w:szCs w:val="28"/>
        </w:rPr>
        <w:t xml:space="preserve">» в 2019 году будет благоустроено 10 917 дворов и 4 000 общественных пространств во всех регионах страны. За качеством проводимых работ будут следить эксперты «Городской среды». Об этом заявил федеральный координатор </w:t>
      </w:r>
      <w:proofErr w:type="spellStart"/>
      <w:r>
        <w:rPr>
          <w:color w:val="000000"/>
          <w:sz w:val="28"/>
          <w:szCs w:val="28"/>
        </w:rPr>
        <w:t>партпроекта</w:t>
      </w:r>
      <w:proofErr w:type="spellEnd"/>
      <w:r>
        <w:rPr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 xml:space="preserve">Павел </w:t>
      </w:r>
      <w:proofErr w:type="spellStart"/>
      <w:r>
        <w:rPr>
          <w:rStyle w:val="a5"/>
          <w:color w:val="000000"/>
          <w:sz w:val="28"/>
          <w:szCs w:val="28"/>
        </w:rPr>
        <w:t>Качкаев</w:t>
      </w:r>
      <w:proofErr w:type="spellEnd"/>
      <w:r>
        <w:rPr>
          <w:color w:val="000000"/>
          <w:sz w:val="28"/>
          <w:szCs w:val="28"/>
        </w:rPr>
        <w:t>.</w:t>
      </w:r>
    </w:p>
    <w:p w:rsidR="0022776A" w:rsidRDefault="0022776A" w:rsidP="0022776A">
      <w:pPr>
        <w:pStyle w:val="a3"/>
        <w:shd w:val="clear" w:color="auto" w:fill="FFFFFF"/>
        <w:spacing w:after="27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«В регионах «Единая Россия» проводила общественные обсуждения и рейтинговые голосования за реконструкцию общественных пространств и территорий. Мы практически завершили сбор данных об объектах, которые вошли в планы субъектов по реконструкции. На сегодняшний день нам известно, что в 2019 году в рамках </w:t>
      </w:r>
      <w:proofErr w:type="spellStart"/>
      <w:r>
        <w:rPr>
          <w:color w:val="000000"/>
          <w:sz w:val="28"/>
          <w:szCs w:val="28"/>
        </w:rPr>
        <w:t>партпроекта</w:t>
      </w:r>
      <w:proofErr w:type="spellEnd"/>
      <w:r>
        <w:rPr>
          <w:color w:val="000000"/>
          <w:sz w:val="28"/>
          <w:szCs w:val="28"/>
        </w:rPr>
        <w:t xml:space="preserve"> «Городская среда» будет благоустроено 10 917 дворовых территорий и 4000 общественных пространств, то есть суммарно порядка 15 000 объектов», - отметил </w:t>
      </w:r>
      <w:proofErr w:type="spellStart"/>
      <w:r>
        <w:rPr>
          <w:color w:val="000000"/>
          <w:sz w:val="28"/>
          <w:szCs w:val="28"/>
        </w:rPr>
        <w:t>Качаев</w:t>
      </w:r>
      <w:proofErr w:type="spellEnd"/>
      <w:r>
        <w:rPr>
          <w:color w:val="000000"/>
          <w:sz w:val="28"/>
          <w:szCs w:val="28"/>
        </w:rPr>
        <w:t>, добавив, что к завершению сбора данных количество объектов увеличится.</w:t>
      </w:r>
    </w:p>
    <w:p w:rsidR="0022776A" w:rsidRDefault="0022776A" w:rsidP="0022776A">
      <w:pPr>
        <w:pStyle w:val="a3"/>
        <w:shd w:val="clear" w:color="auto" w:fill="FFFFFF"/>
        <w:spacing w:after="270" w:afterAutospacing="0"/>
        <w:rPr>
          <w:color w:val="000000"/>
        </w:rPr>
      </w:pPr>
      <w:r>
        <w:rPr>
          <w:color w:val="000000"/>
          <w:sz w:val="28"/>
          <w:szCs w:val="28"/>
        </w:rPr>
        <w:t>Напомним, ранее «Единая Россия» отстояла действующий порядок предоставления субсидий регионам на благоустройство населенных пунктов, где живут более 1 тыс. человек, а также дворов в многоквартирных домах. Соответствующее предложение секретаря Генсовета Партии поддержал премьер-министр России </w:t>
      </w:r>
      <w:r>
        <w:rPr>
          <w:rStyle w:val="a5"/>
          <w:color w:val="000000"/>
          <w:sz w:val="28"/>
          <w:szCs w:val="28"/>
        </w:rPr>
        <w:t>Дмитрий Медведев</w:t>
      </w:r>
      <w:r>
        <w:rPr>
          <w:color w:val="000000"/>
          <w:sz w:val="28"/>
          <w:szCs w:val="28"/>
        </w:rPr>
        <w:t>.</w:t>
      </w:r>
    </w:p>
    <w:p w:rsidR="0022776A" w:rsidRDefault="0022776A" w:rsidP="0022776A">
      <w:pPr>
        <w:pStyle w:val="a3"/>
        <w:shd w:val="clear" w:color="auto" w:fill="FFFFFF"/>
        <w:spacing w:after="270" w:afterAutospacing="0"/>
        <w:rPr>
          <w:color w:val="000000"/>
        </w:rPr>
      </w:pPr>
      <w:r>
        <w:rPr>
          <w:color w:val="000000"/>
          <w:sz w:val="28"/>
          <w:szCs w:val="28"/>
        </w:rPr>
        <w:t>Как отметил заместитель министра строительства и ЖКХ России </w:t>
      </w:r>
      <w:r>
        <w:rPr>
          <w:rStyle w:val="a5"/>
          <w:color w:val="000000"/>
          <w:sz w:val="28"/>
          <w:szCs w:val="28"/>
        </w:rPr>
        <w:t>Максим Егоров</w:t>
      </w:r>
      <w:r>
        <w:rPr>
          <w:color w:val="000000"/>
          <w:sz w:val="28"/>
          <w:szCs w:val="28"/>
        </w:rPr>
        <w:t xml:space="preserve">, в рейтинговом голосовании по выбору объектов для благоустройства в 2019 году приняли участие жители 68 субъектов России. «Рейтинговое голосование проведено в 68 субъектах России на территории 573 муниципальных образований. Это 3,865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человек», - подчеркнул он.</w:t>
      </w:r>
    </w:p>
    <w:p w:rsidR="0022776A" w:rsidRDefault="0022776A" w:rsidP="0022776A">
      <w:pPr>
        <w:pStyle w:val="a3"/>
        <w:shd w:val="clear" w:color="auto" w:fill="FFFFFF"/>
        <w:spacing w:after="27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того,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Качкаев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напомнил, что 15 мая будут подведены итоги мониторинга качества благоустроенных объектов в 2018 году. К рейдам были привлечены региональные координаторы партийного проекта, волонтеры, местные отделения «Единой России». «Данный мониторинг мы проводим второй раз. В прошлом году были проверены объекты, благоустроенные в 2017 году, как они пережили осенне-зимний период. Тогда мы выявили более двух тысяч замечаний, из них существенных – около 300», - добавил он.</w:t>
      </w:r>
    </w:p>
    <w:p w:rsidR="0022776A" w:rsidRDefault="0022776A" w:rsidP="0022776A">
      <w:pPr>
        <w:pStyle w:val="a3"/>
        <w:shd w:val="clear" w:color="auto" w:fill="FFFFFF"/>
        <w:spacing w:after="27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«Данные о нарушениях и недочетах, полученные по итогам проведенного мониторинга, будут переданы в Минстрой и в региональные органы жилищно-коммунального хозяйства», - заключил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Качкаев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отметив, что </w:t>
      </w:r>
      <w:r>
        <w:rPr>
          <w:color w:val="000000"/>
          <w:sz w:val="28"/>
          <w:szCs w:val="28"/>
          <w:shd w:val="clear" w:color="auto" w:fill="FFFFFF"/>
        </w:rPr>
        <w:lastRenderedPageBreak/>
        <w:t>Партия будет добиваться устранения всех выявленных нарушений, в том числе, в рамках гарантийного ремонта.</w:t>
      </w:r>
    </w:p>
    <w:p w:rsidR="00ED7270" w:rsidRDefault="00ED7270" w:rsidP="0022776A">
      <w:pPr>
        <w:pStyle w:val="a3"/>
        <w:shd w:val="clear" w:color="auto" w:fill="FFFFFF"/>
        <w:spacing w:after="270" w:afterAutospacing="0"/>
        <w:rPr>
          <w:color w:val="000000"/>
          <w:sz w:val="28"/>
          <w:szCs w:val="28"/>
          <w:shd w:val="clear" w:color="auto" w:fill="FFFFFF"/>
        </w:rPr>
      </w:pPr>
      <w:r w:rsidRPr="00ED7270">
        <w:rPr>
          <w:color w:val="000000"/>
          <w:sz w:val="28"/>
          <w:szCs w:val="28"/>
          <w:shd w:val="clear" w:color="auto" w:fill="FFFFFF"/>
        </w:rPr>
        <w:t xml:space="preserve">«Жители нашей области активно подключились к выбору дворов и территорий, которые необходимо включить в программу. Заявок поступило очень много. В этом году в рамках </w:t>
      </w:r>
      <w:proofErr w:type="spellStart"/>
      <w:r w:rsidRPr="00ED7270">
        <w:rPr>
          <w:color w:val="000000"/>
          <w:sz w:val="28"/>
          <w:szCs w:val="28"/>
          <w:shd w:val="clear" w:color="auto" w:fill="FFFFFF"/>
        </w:rPr>
        <w:t>партпроекта</w:t>
      </w:r>
      <w:proofErr w:type="spellEnd"/>
      <w:r w:rsidRPr="00ED7270">
        <w:rPr>
          <w:color w:val="000000"/>
          <w:sz w:val="28"/>
          <w:szCs w:val="28"/>
          <w:shd w:val="clear" w:color="auto" w:fill="FFFFFF"/>
        </w:rPr>
        <w:t xml:space="preserve"> будут благоустроены 245 дворов и 75 общественных территорий. Однако все заявки, пожелания жителей будут учтены в рамках реализации долгосрочной программы «Городская среда», - прокомментировал региональный координатор проекта Евгений Чернов.</w:t>
      </w:r>
    </w:p>
    <w:p w:rsidR="0022776A" w:rsidRDefault="0022776A" w:rsidP="0022776A">
      <w:pPr>
        <w:pStyle w:val="a3"/>
        <w:shd w:val="clear" w:color="auto" w:fill="FFFFFF"/>
        <w:spacing w:after="270" w:afterAutospacing="0"/>
        <w:rPr>
          <w:color w:val="000000"/>
        </w:rPr>
      </w:pPr>
      <w:r>
        <w:rPr>
          <w:rStyle w:val="a6"/>
          <w:color w:val="000000"/>
          <w:sz w:val="28"/>
          <w:szCs w:val="28"/>
        </w:rPr>
        <w:t>Проект Партии «Единая Россия» «Городская среда» направлен на благоустройство дворов и мест массового отдыха в регионах и муниципалитетах на основании обращений и инициатив жителей, обеспечение общественного контроля на каждом этапе реализации программ благоустройства. При этом проект координирует работу между органами федеральной, региональной и местной власти, с тем, чтобы выйти на комплексные проекты по благоустройству территорий, а также способствует вовлечению в эту работу местных жителей. Особое внимание уделяется благоустройству городских парков. Для того</w:t>
      </w:r>
      <w:proofErr w:type="gramStart"/>
      <w:r>
        <w:rPr>
          <w:rStyle w:val="a6"/>
          <w:color w:val="000000"/>
          <w:sz w:val="28"/>
          <w:szCs w:val="28"/>
        </w:rPr>
        <w:t>,</w:t>
      </w:r>
      <w:proofErr w:type="gramEnd"/>
      <w:r>
        <w:rPr>
          <w:rStyle w:val="a6"/>
          <w:color w:val="000000"/>
          <w:sz w:val="28"/>
          <w:szCs w:val="28"/>
        </w:rPr>
        <w:t xml:space="preserve"> чтобы они становились более комфортными и красивыми, проводятся общественные обсуждения и опросы, собираются пожелания граждан.</w:t>
      </w:r>
    </w:p>
    <w:p w:rsidR="00B75374" w:rsidRDefault="00B75374"/>
    <w:sectPr w:rsidR="00B75374" w:rsidSect="00B7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2776A"/>
    <w:rsid w:val="000832F0"/>
    <w:rsid w:val="0022776A"/>
    <w:rsid w:val="002D752B"/>
    <w:rsid w:val="0044390F"/>
    <w:rsid w:val="00497506"/>
    <w:rsid w:val="00B75374"/>
    <w:rsid w:val="00E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76A"/>
    <w:rPr>
      <w:color w:val="0000FF"/>
      <w:u w:val="single"/>
    </w:rPr>
  </w:style>
  <w:style w:type="character" w:styleId="a5">
    <w:name w:val="Strong"/>
    <w:basedOn w:val="a0"/>
    <w:uiPriority w:val="22"/>
    <w:qFormat/>
    <w:rsid w:val="0022776A"/>
    <w:rPr>
      <w:b/>
      <w:bCs/>
    </w:rPr>
  </w:style>
  <w:style w:type="character" w:styleId="a6">
    <w:name w:val="Emphasis"/>
    <w:basedOn w:val="a0"/>
    <w:uiPriority w:val="20"/>
    <w:qFormat/>
    <w:rsid w:val="00227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.ru/projects/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2019-04-24T07:16:00Z</dcterms:created>
  <dcterms:modified xsi:type="dcterms:W3CDTF">2019-04-24T07:16:00Z</dcterms:modified>
</cp:coreProperties>
</file>