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733" w:rsidRPr="00362159" w:rsidRDefault="00231733" w:rsidP="00231733">
      <w:pPr>
        <w:pStyle w:val="db9fe9049761426654245bb2dd862eecmsonormal"/>
        <w:shd w:val="clear" w:color="auto" w:fill="FFFFFF"/>
        <w:spacing w:before="0" w:beforeAutospacing="0" w:after="240" w:afterAutospacing="0"/>
        <w:rPr>
          <w:b/>
          <w:color w:val="000000"/>
        </w:rPr>
      </w:pPr>
      <w:r w:rsidRPr="00362159">
        <w:rPr>
          <w:b/>
          <w:color w:val="000000"/>
          <w:sz w:val="28"/>
          <w:szCs w:val="28"/>
        </w:rPr>
        <w:t>Якубовский: «Единая Россия» помогла добиться совершенствования законодательства о долевом строительстве</w:t>
      </w:r>
    </w:p>
    <w:p w:rsidR="00231733" w:rsidRPr="00362159" w:rsidRDefault="00231733" w:rsidP="00231733">
      <w:pPr>
        <w:pStyle w:val="db9fe9049761426654245bb2dd862eecmsonormal"/>
        <w:shd w:val="clear" w:color="auto" w:fill="FFFFFF"/>
        <w:spacing w:before="0" w:beforeAutospacing="0" w:after="0" w:afterAutospacing="0"/>
        <w:rPr>
          <w:color w:val="000000"/>
        </w:rPr>
      </w:pPr>
      <w:r w:rsidRPr="00362159">
        <w:rPr>
          <w:color w:val="000000"/>
          <w:sz w:val="28"/>
          <w:szCs w:val="28"/>
        </w:rPr>
        <w:t xml:space="preserve">Пакет законопроектов «Единой России», принятых Госдумой во втором чтении, помогает в решении проблем обманутых дольщиков и определяет порядок дальнейших действий в отношении объектов долевого строительства. Об этом заявил депутат нижней палаты парламента, руководитель Рабочей группы Президиума Генерального совета Партии по защите прав дольщиков </w:t>
      </w:r>
      <w:r w:rsidRPr="00362159">
        <w:rPr>
          <w:b/>
          <w:color w:val="000000"/>
          <w:sz w:val="28"/>
          <w:szCs w:val="28"/>
        </w:rPr>
        <w:t>Александр Якубовский</w:t>
      </w:r>
      <w:r w:rsidRPr="00362159">
        <w:rPr>
          <w:color w:val="000000"/>
          <w:sz w:val="28"/>
          <w:szCs w:val="28"/>
        </w:rPr>
        <w:t>.</w:t>
      </w:r>
    </w:p>
    <w:p w:rsidR="00231733" w:rsidRPr="00362159" w:rsidRDefault="00231733" w:rsidP="00231733">
      <w:pPr>
        <w:pStyle w:val="db9fe9049761426654245bb2dd862eecmsonormal"/>
        <w:shd w:val="clear" w:color="auto" w:fill="FFFFFF"/>
        <w:spacing w:before="0" w:beforeAutospacing="0" w:after="0" w:afterAutospacing="0"/>
        <w:rPr>
          <w:color w:val="000000"/>
        </w:rPr>
      </w:pPr>
      <w:r w:rsidRPr="00362159">
        <w:rPr>
          <w:color w:val="000000"/>
          <w:sz w:val="28"/>
          <w:szCs w:val="28"/>
        </w:rPr>
        <w:t>«</w:t>
      </w:r>
      <w:r w:rsidR="00362159" w:rsidRPr="00362159">
        <w:rPr>
          <w:color w:val="000000"/>
          <w:sz w:val="28"/>
          <w:szCs w:val="28"/>
        </w:rPr>
        <w:t>В</w:t>
      </w:r>
      <w:r w:rsidRPr="00362159">
        <w:rPr>
          <w:color w:val="000000"/>
          <w:sz w:val="28"/>
          <w:szCs w:val="28"/>
        </w:rPr>
        <w:t xml:space="preserve">о втором чтении Госдумой были приняты два законопроекта, которые способствуют решению проблемы обманутых дольщиков в части множества застарелых проблем. Очень важно, что первым из законопроектов предусматривается создание единого реестра проблемных объектов, </w:t>
      </w:r>
      <w:proofErr w:type="gramStart"/>
      <w:r w:rsidRPr="00362159">
        <w:rPr>
          <w:color w:val="000000"/>
          <w:sz w:val="28"/>
          <w:szCs w:val="28"/>
        </w:rPr>
        <w:t>участие</w:t>
      </w:r>
      <w:proofErr w:type="gramEnd"/>
      <w:r w:rsidRPr="00362159">
        <w:rPr>
          <w:color w:val="000000"/>
          <w:sz w:val="28"/>
          <w:szCs w:val="28"/>
        </w:rPr>
        <w:t xml:space="preserve"> в создании которого принимает Рабочая группа «Единой России». Он будет размещен в единой информационной системе жилищного строительства», - рассказал Якубовский.</w:t>
      </w:r>
    </w:p>
    <w:p w:rsidR="00231733" w:rsidRPr="00362159" w:rsidRDefault="00231733" w:rsidP="00231733">
      <w:pPr>
        <w:pStyle w:val="db9fe9049761426654245bb2dd862eecmsonormal"/>
        <w:shd w:val="clear" w:color="auto" w:fill="FFFFFF"/>
        <w:spacing w:before="0" w:beforeAutospacing="0" w:after="0" w:afterAutospacing="0"/>
        <w:rPr>
          <w:color w:val="000000"/>
        </w:rPr>
      </w:pPr>
      <w:r w:rsidRPr="00362159">
        <w:rPr>
          <w:color w:val="000000"/>
          <w:sz w:val="28"/>
          <w:szCs w:val="28"/>
        </w:rPr>
        <w:t xml:space="preserve">Он также отметил, что будет устранена коллизия, связанная с использованием материнского капитала в долевом строительстве. «С принятием законопроекта использование материнского капитала при строительстве с использованием счетов </w:t>
      </w:r>
      <w:proofErr w:type="spellStart"/>
      <w:r w:rsidRPr="00362159">
        <w:rPr>
          <w:color w:val="000000"/>
          <w:sz w:val="28"/>
          <w:szCs w:val="28"/>
        </w:rPr>
        <w:t>эскроу</w:t>
      </w:r>
      <w:proofErr w:type="spellEnd"/>
      <w:r w:rsidRPr="00362159">
        <w:rPr>
          <w:color w:val="000000"/>
          <w:sz w:val="28"/>
          <w:szCs w:val="28"/>
        </w:rPr>
        <w:t xml:space="preserve"> станет возможным», - пояснил парламентарий.</w:t>
      </w:r>
    </w:p>
    <w:p w:rsidR="00231733" w:rsidRPr="00362159" w:rsidRDefault="00231733" w:rsidP="00231733">
      <w:pPr>
        <w:pStyle w:val="db9fe9049761426654245bb2dd862eecmsonormal"/>
        <w:shd w:val="clear" w:color="auto" w:fill="FFFFFF"/>
        <w:spacing w:before="0" w:beforeAutospacing="0" w:after="0" w:afterAutospacing="0"/>
        <w:rPr>
          <w:color w:val="000000"/>
        </w:rPr>
      </w:pPr>
      <w:r w:rsidRPr="00362159">
        <w:rPr>
          <w:color w:val="000000"/>
          <w:sz w:val="28"/>
          <w:szCs w:val="28"/>
        </w:rPr>
        <w:t>По его словам, будет решена еще одна не менее важная проблема – порядок выплаты компенсации обманутым гражданам. «Ранее люди могли рассчитывать только на несоразмерное стоимости их жилья материальное возмещение, так как оно рассчитывалось на момент заключения договора долевого участия. Теперь компенсация будет выплачиваться исходя из рыночной стоимости аналогичного жилья», - рассказал Якубовский.</w:t>
      </w:r>
    </w:p>
    <w:p w:rsidR="00231733" w:rsidRPr="00362159" w:rsidRDefault="00231733" w:rsidP="00231733">
      <w:pPr>
        <w:pStyle w:val="db9fe9049761426654245bb2dd862eecmsonormal"/>
        <w:shd w:val="clear" w:color="auto" w:fill="FFFFFF"/>
        <w:spacing w:before="0" w:beforeAutospacing="0" w:after="0" w:afterAutospacing="0"/>
        <w:rPr>
          <w:color w:val="000000"/>
        </w:rPr>
      </w:pPr>
      <w:r w:rsidRPr="00362159">
        <w:rPr>
          <w:color w:val="000000"/>
          <w:sz w:val="28"/>
          <w:szCs w:val="28"/>
        </w:rPr>
        <w:t>Помимо этого, законопроектами предусматривается возможность дополнительного привлечения средств Фондами защиты прав участников долевого строительства в регионах путем передачи им страховых портфелей. Также Фонды смогут выступать поручителями застройщиков перед банками, чтобы получить проектное финансирование.</w:t>
      </w:r>
    </w:p>
    <w:p w:rsidR="00231733" w:rsidRPr="00362159" w:rsidRDefault="00231733" w:rsidP="00231733">
      <w:pPr>
        <w:pStyle w:val="db9fe9049761426654245bb2dd862eecmsonormal"/>
        <w:shd w:val="clear" w:color="auto" w:fill="FFFFFF"/>
        <w:spacing w:before="0" w:beforeAutospacing="0" w:after="0" w:afterAutospacing="0"/>
        <w:rPr>
          <w:color w:val="000000"/>
          <w:sz w:val="28"/>
          <w:szCs w:val="28"/>
        </w:rPr>
      </w:pPr>
      <w:r w:rsidRPr="00362159">
        <w:rPr>
          <w:color w:val="000000"/>
          <w:sz w:val="28"/>
          <w:szCs w:val="28"/>
        </w:rPr>
        <w:t>«</w:t>
      </w:r>
      <w:r w:rsidR="00362159" w:rsidRPr="00362159">
        <w:rPr>
          <w:color w:val="000000"/>
          <w:sz w:val="28"/>
          <w:szCs w:val="28"/>
        </w:rPr>
        <w:t>Д</w:t>
      </w:r>
      <w:r w:rsidRPr="00362159">
        <w:rPr>
          <w:color w:val="000000"/>
          <w:sz w:val="28"/>
          <w:szCs w:val="28"/>
        </w:rPr>
        <w:t>ополнительную защиту получат покупатели апартаментов, которые по новым правилам будут защищены наравне с покупателями жилых помещений. Это дополнительно уравняет права дольщиков», - заключил он.</w:t>
      </w:r>
    </w:p>
    <w:p w:rsidR="00DD47C6" w:rsidRPr="00362159" w:rsidRDefault="00DD47C6" w:rsidP="00231733">
      <w:pPr>
        <w:pStyle w:val="db9fe9049761426654245bb2dd862eecmsonormal"/>
        <w:shd w:val="clear" w:color="auto" w:fill="FFFFFF"/>
        <w:spacing w:before="0" w:beforeAutospacing="0" w:after="0" w:afterAutospacing="0"/>
        <w:rPr>
          <w:color w:val="000000"/>
        </w:rPr>
      </w:pPr>
    </w:p>
    <w:p w:rsidR="00DD47C6" w:rsidRPr="00362159" w:rsidRDefault="00DD47C6" w:rsidP="00DD47C6">
      <w:pPr>
        <w:pStyle w:val="db9fe9049761426654245bb2dd862eecmsonormal"/>
        <w:shd w:val="clear" w:color="auto" w:fill="FFFFFF"/>
        <w:spacing w:before="0" w:beforeAutospacing="0" w:after="0" w:afterAutospacing="0"/>
        <w:rPr>
          <w:color w:val="000000"/>
        </w:rPr>
      </w:pPr>
      <w:r w:rsidRPr="00362159">
        <w:rPr>
          <w:color w:val="000000"/>
          <w:sz w:val="28"/>
          <w:szCs w:val="28"/>
        </w:rPr>
        <w:t xml:space="preserve">Якубовский </w:t>
      </w:r>
      <w:r w:rsidR="00362159" w:rsidRPr="00362159">
        <w:rPr>
          <w:color w:val="000000"/>
          <w:sz w:val="28"/>
          <w:szCs w:val="28"/>
        </w:rPr>
        <w:t xml:space="preserve">также </w:t>
      </w:r>
      <w:r w:rsidRPr="00362159">
        <w:rPr>
          <w:color w:val="000000"/>
          <w:sz w:val="28"/>
          <w:szCs w:val="28"/>
        </w:rPr>
        <w:t>отметил, что Государственная Дума приняла в первом чтении законопроект о внесении изменений в федеральный бюджет на 2019 год и на плановый период 2020 и 2021 годов, в том числе в части выделения бюджетных средств на достройку проблемных домов. Это является продолжением работы «Единой России» по решению проблем обманутых дольщиков по поручению Президента России Владимира Путина.</w:t>
      </w:r>
    </w:p>
    <w:p w:rsidR="00D863EF" w:rsidRPr="00362159" w:rsidRDefault="00362159" w:rsidP="00DD47C6">
      <w:pPr>
        <w:rPr>
          <w:rFonts w:ascii="Times New Roman" w:hAnsi="Times New Roman" w:cs="Times New Roman"/>
          <w:color w:val="000000"/>
          <w:sz w:val="28"/>
          <w:szCs w:val="28"/>
        </w:rPr>
      </w:pPr>
      <w:r w:rsidRPr="00362159">
        <w:rPr>
          <w:rFonts w:ascii="Times New Roman" w:hAnsi="Times New Roman" w:cs="Times New Roman"/>
          <w:color w:val="000000"/>
          <w:sz w:val="28"/>
          <w:szCs w:val="28"/>
        </w:rPr>
        <w:t>Ф</w:t>
      </w:r>
      <w:r w:rsidR="00DD47C6" w:rsidRPr="00362159">
        <w:rPr>
          <w:rFonts w:ascii="Times New Roman" w:hAnsi="Times New Roman" w:cs="Times New Roman"/>
          <w:color w:val="000000"/>
          <w:sz w:val="28"/>
          <w:szCs w:val="28"/>
        </w:rPr>
        <w:t xml:space="preserve">инансирование в размере 36 </w:t>
      </w:r>
      <w:proofErr w:type="spellStart"/>
      <w:proofErr w:type="gramStart"/>
      <w:r w:rsidR="00DD47C6" w:rsidRPr="00362159">
        <w:rPr>
          <w:rFonts w:ascii="Times New Roman" w:hAnsi="Times New Roman" w:cs="Times New Roman"/>
          <w:color w:val="000000"/>
          <w:sz w:val="28"/>
          <w:szCs w:val="28"/>
        </w:rPr>
        <w:t>млрд</w:t>
      </w:r>
      <w:proofErr w:type="spellEnd"/>
      <w:proofErr w:type="gramEnd"/>
      <w:r w:rsidR="00DD47C6" w:rsidRPr="00362159">
        <w:rPr>
          <w:rFonts w:ascii="Times New Roman" w:hAnsi="Times New Roman" w:cs="Times New Roman"/>
          <w:color w:val="000000"/>
          <w:sz w:val="28"/>
          <w:szCs w:val="28"/>
        </w:rPr>
        <w:t xml:space="preserve"> рублей станет дополнительной поддержкой для регионов в части исполнения поручения Президента.</w:t>
      </w:r>
    </w:p>
    <w:p w:rsidR="00362159" w:rsidRDefault="00362159" w:rsidP="00362159">
      <w:pPr>
        <w:pStyle w:val="db9fe9049761426654245bb2dd862eecmsonormal"/>
        <w:shd w:val="clear" w:color="auto" w:fill="FFFFFF"/>
        <w:spacing w:before="0" w:beforeAutospacing="0" w:after="0" w:afterAutospacing="0"/>
        <w:rPr>
          <w:color w:val="000000"/>
          <w:sz w:val="28"/>
          <w:szCs w:val="28"/>
        </w:rPr>
      </w:pPr>
      <w:r w:rsidRPr="00362159">
        <w:rPr>
          <w:color w:val="000000"/>
          <w:sz w:val="28"/>
          <w:szCs w:val="28"/>
        </w:rPr>
        <w:lastRenderedPageBreak/>
        <w:t>«Мы приняли поправки, которые позволяют регионам создавать Фонды защиты прав участников долевого строительства. Для их работы по достройке проблемных объектов требовалось дополнительное финансирование, которого зачастую нет в региональных бюджетах. Теперь возможности регионов будут расширены», - пояснил депутат.</w:t>
      </w:r>
    </w:p>
    <w:p w:rsidR="00362159" w:rsidRPr="00362159" w:rsidRDefault="00362159" w:rsidP="00362159">
      <w:pPr>
        <w:pStyle w:val="db9fe9049761426654245bb2dd862eecmsonormal"/>
        <w:shd w:val="clear" w:color="auto" w:fill="FFFFFF"/>
        <w:spacing w:before="0" w:beforeAutospacing="0" w:after="0" w:afterAutospacing="0"/>
        <w:rPr>
          <w:color w:val="000000"/>
        </w:rPr>
      </w:pPr>
    </w:p>
    <w:p w:rsidR="00362159" w:rsidRPr="00362159" w:rsidRDefault="00362159" w:rsidP="00DD47C6">
      <w:pPr>
        <w:rPr>
          <w:rFonts w:ascii="Times New Roman" w:hAnsi="Times New Roman" w:cs="Times New Roman"/>
        </w:rPr>
      </w:pPr>
    </w:p>
    <w:sectPr w:rsidR="00362159" w:rsidRPr="00362159" w:rsidSect="00D863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231733"/>
    <w:rsid w:val="00231733"/>
    <w:rsid w:val="00362159"/>
    <w:rsid w:val="00D863EF"/>
    <w:rsid w:val="00DD4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3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9fe9049761426654245bb2dd862eecmsonormal">
    <w:name w:val="db9fe9049761426654245bb2dd862eecmsonormal"/>
    <w:basedOn w:val="a"/>
    <w:rsid w:val="002317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95208808">
      <w:bodyDiv w:val="1"/>
      <w:marLeft w:val="0"/>
      <w:marRight w:val="0"/>
      <w:marTop w:val="0"/>
      <w:marBottom w:val="0"/>
      <w:divBdr>
        <w:top w:val="none" w:sz="0" w:space="0" w:color="auto"/>
        <w:left w:val="none" w:sz="0" w:space="0" w:color="auto"/>
        <w:bottom w:val="none" w:sz="0" w:space="0" w:color="auto"/>
        <w:right w:val="none" w:sz="0" w:space="0" w:color="auto"/>
      </w:divBdr>
      <w:divsChild>
        <w:div w:id="1583678912">
          <w:marLeft w:val="0"/>
          <w:marRight w:val="0"/>
          <w:marTop w:val="0"/>
          <w:marBottom w:val="0"/>
          <w:divBdr>
            <w:top w:val="none" w:sz="0" w:space="0" w:color="auto"/>
            <w:left w:val="none" w:sz="0" w:space="0" w:color="auto"/>
            <w:bottom w:val="none" w:sz="0" w:space="0" w:color="auto"/>
            <w:right w:val="none" w:sz="0" w:space="0" w:color="auto"/>
          </w:divBdr>
        </w:div>
        <w:div w:id="858468820">
          <w:marLeft w:val="0"/>
          <w:marRight w:val="0"/>
          <w:marTop w:val="0"/>
          <w:marBottom w:val="0"/>
          <w:divBdr>
            <w:top w:val="none" w:sz="0" w:space="0" w:color="auto"/>
            <w:left w:val="none" w:sz="0" w:space="0" w:color="auto"/>
            <w:bottom w:val="none" w:sz="0" w:space="0" w:color="auto"/>
            <w:right w:val="none" w:sz="0" w:space="0" w:color="auto"/>
          </w:divBdr>
        </w:div>
        <w:div w:id="455442053">
          <w:marLeft w:val="0"/>
          <w:marRight w:val="0"/>
          <w:marTop w:val="0"/>
          <w:marBottom w:val="0"/>
          <w:divBdr>
            <w:top w:val="none" w:sz="0" w:space="0" w:color="auto"/>
            <w:left w:val="none" w:sz="0" w:space="0" w:color="auto"/>
            <w:bottom w:val="none" w:sz="0" w:space="0" w:color="auto"/>
            <w:right w:val="none" w:sz="0" w:space="0" w:color="auto"/>
          </w:divBdr>
        </w:div>
        <w:div w:id="1459101632">
          <w:marLeft w:val="0"/>
          <w:marRight w:val="0"/>
          <w:marTop w:val="0"/>
          <w:marBottom w:val="0"/>
          <w:divBdr>
            <w:top w:val="none" w:sz="0" w:space="0" w:color="auto"/>
            <w:left w:val="none" w:sz="0" w:space="0" w:color="auto"/>
            <w:bottom w:val="none" w:sz="0" w:space="0" w:color="auto"/>
            <w:right w:val="none" w:sz="0" w:space="0" w:color="auto"/>
          </w:divBdr>
        </w:div>
        <w:div w:id="223562331">
          <w:marLeft w:val="0"/>
          <w:marRight w:val="0"/>
          <w:marTop w:val="0"/>
          <w:marBottom w:val="0"/>
          <w:divBdr>
            <w:top w:val="none" w:sz="0" w:space="0" w:color="auto"/>
            <w:left w:val="none" w:sz="0" w:space="0" w:color="auto"/>
            <w:bottom w:val="none" w:sz="0" w:space="0" w:color="auto"/>
            <w:right w:val="none" w:sz="0" w:space="0" w:color="auto"/>
          </w:divBdr>
        </w:div>
        <w:div w:id="756219965">
          <w:marLeft w:val="0"/>
          <w:marRight w:val="0"/>
          <w:marTop w:val="0"/>
          <w:marBottom w:val="0"/>
          <w:divBdr>
            <w:top w:val="none" w:sz="0" w:space="0" w:color="auto"/>
            <w:left w:val="none" w:sz="0" w:space="0" w:color="auto"/>
            <w:bottom w:val="none" w:sz="0" w:space="0" w:color="auto"/>
            <w:right w:val="none" w:sz="0" w:space="0" w:color="auto"/>
          </w:divBdr>
        </w:div>
        <w:div w:id="482627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437</Words>
  <Characters>2495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egorova</dc:creator>
  <cp:lastModifiedBy>egorova</cp:lastModifiedBy>
  <cp:revision>1</cp:revision>
  <dcterms:created xsi:type="dcterms:W3CDTF">2019-06-19T06:35:00Z</dcterms:created>
  <dcterms:modified xsi:type="dcterms:W3CDTF">2019-06-19T07:48:00Z</dcterms:modified>
</cp:coreProperties>
</file>